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F061" w14:textId="0757716D" w:rsidR="00AB79E8" w:rsidRDefault="00AB79E8" w:rsidP="00AB79E8">
      <w:pPr>
        <w:jc w:val="center"/>
        <w:rPr>
          <w:b/>
          <w:bCs/>
        </w:rPr>
      </w:pPr>
      <w:r>
        <w:rPr>
          <w:b/>
          <w:bCs/>
        </w:rPr>
        <w:t>Victims Communications Campaign</w:t>
      </w:r>
    </w:p>
    <w:p w14:paraId="69F86C1D" w14:textId="40A728BB" w:rsidR="00AB79E8" w:rsidRDefault="00AB79E8" w:rsidP="00AB79E8">
      <w:pPr>
        <w:jc w:val="center"/>
        <w:rPr>
          <w:b/>
          <w:bCs/>
        </w:rPr>
      </w:pPr>
      <w:r>
        <w:rPr>
          <w:b/>
          <w:bCs/>
        </w:rPr>
        <w:t>Clarification Questions</w:t>
      </w:r>
    </w:p>
    <w:p w14:paraId="30C19F50" w14:textId="77777777" w:rsidR="00AB79E8" w:rsidRPr="00AB79E8" w:rsidRDefault="00AB79E8" w:rsidP="00837273">
      <w:pPr>
        <w:numPr>
          <w:ilvl w:val="0"/>
          <w:numId w:val="11"/>
        </w:numPr>
      </w:pPr>
      <w:r w:rsidRPr="00AB79E8">
        <w:rPr>
          <w:b/>
          <w:bCs/>
        </w:rPr>
        <w:t>Do you have a sense of current awareness of the Victims’ Code (overall or by audience)? Yes, we did a survey in January. 800 people were surveyed.</w:t>
      </w:r>
      <w:r w:rsidRPr="00AB79E8">
        <w:t xml:space="preserve"> The current awareness level of the Victims Code (those who say they know what it is and can prove they do) is </w:t>
      </w:r>
      <w:proofErr w:type="spellStart"/>
      <w:r w:rsidRPr="00AB79E8">
        <w:t>apx</w:t>
      </w:r>
      <w:proofErr w:type="spellEnd"/>
      <w:r w:rsidRPr="00AB79E8">
        <w:t xml:space="preserve"> 2.5% of the population.</w:t>
      </w:r>
    </w:p>
    <w:p w14:paraId="0F097B56" w14:textId="77777777" w:rsidR="00AB79E8" w:rsidRPr="00AB79E8" w:rsidRDefault="00AB79E8" w:rsidP="00837273">
      <w:pPr>
        <w:numPr>
          <w:ilvl w:val="0"/>
          <w:numId w:val="11"/>
        </w:numPr>
      </w:pPr>
      <w:r w:rsidRPr="00AB79E8">
        <w:rPr>
          <w:b/>
          <w:bCs/>
        </w:rPr>
        <w:t>What would success look like in simple terms by the end of the campaign?</w:t>
      </w:r>
      <w:r w:rsidRPr="00AB79E8">
        <w:t xml:space="preserve"> An increased awareness of the fact a </w:t>
      </w:r>
      <w:proofErr w:type="gramStart"/>
      <w:r w:rsidRPr="00AB79E8">
        <w:t>victims</w:t>
      </w:r>
      <w:proofErr w:type="gramEnd"/>
      <w:r w:rsidRPr="00AB79E8">
        <w:t xml:space="preserve"> code exists, that you have rights if you are a victim and you know where to find those rights.</w:t>
      </w:r>
    </w:p>
    <w:p w14:paraId="79CD395A" w14:textId="77777777" w:rsidR="00AB79E8" w:rsidRPr="00AB79E8" w:rsidRDefault="00AB79E8" w:rsidP="00837273">
      <w:pPr>
        <w:numPr>
          <w:ilvl w:val="0"/>
          <w:numId w:val="11"/>
        </w:numPr>
      </w:pPr>
      <w:r w:rsidRPr="00AB79E8">
        <w:rPr>
          <w:b/>
          <w:bCs/>
        </w:rPr>
        <w:t>Which is the priority: raising awareness or driving behaviour (e.g. use of rights or services)?</w:t>
      </w:r>
      <w:r w:rsidRPr="00AB79E8">
        <w:t> Raising awareness.</w:t>
      </w:r>
    </w:p>
    <w:p w14:paraId="511E2ADB" w14:textId="77777777" w:rsidR="00AB79E8" w:rsidRPr="00AB79E8" w:rsidRDefault="00AB79E8" w:rsidP="00837273">
      <w:pPr>
        <w:numPr>
          <w:ilvl w:val="0"/>
          <w:numId w:val="11"/>
        </w:numPr>
      </w:pPr>
      <w:r w:rsidRPr="00AB79E8">
        <w:rPr>
          <w:b/>
          <w:bCs/>
        </w:rPr>
        <w:t>What are the key barriers preventing people from engaging with the Victims’ Code today?</w:t>
      </w:r>
      <w:r w:rsidRPr="00AB79E8">
        <w:t xml:space="preserve"> They don’t seem to know it exists and that they have </w:t>
      </w:r>
      <w:proofErr w:type="gramStart"/>
      <w:r w:rsidRPr="00AB79E8">
        <w:t>rights</w:t>
      </w:r>
      <w:proofErr w:type="gramEnd"/>
      <w:r w:rsidRPr="00AB79E8">
        <w:t xml:space="preserve"> so this is all about tackling that.</w:t>
      </w:r>
    </w:p>
    <w:p w14:paraId="0D5EE276" w14:textId="77777777" w:rsidR="00AB79E8" w:rsidRPr="00AB79E8" w:rsidRDefault="00AB79E8" w:rsidP="00837273">
      <w:pPr>
        <w:numPr>
          <w:ilvl w:val="0"/>
          <w:numId w:val="11"/>
        </w:numPr>
      </w:pPr>
      <w:r w:rsidRPr="00AB79E8">
        <w:rPr>
          <w:b/>
          <w:bCs/>
        </w:rPr>
        <w:t>Are there specific points in the victim journey where awareness or understanding breaks down?</w:t>
      </w:r>
      <w:r w:rsidRPr="00AB79E8">
        <w:t> We don’t know. We are doing training for officers and partners too though so hope to ensure all parties deliver.  </w:t>
      </w:r>
    </w:p>
    <w:p w14:paraId="2392DBED" w14:textId="77777777" w:rsidR="00AB79E8" w:rsidRPr="00AB79E8" w:rsidRDefault="00AB79E8" w:rsidP="00837273">
      <w:pPr>
        <w:numPr>
          <w:ilvl w:val="0"/>
          <w:numId w:val="11"/>
        </w:numPr>
      </w:pPr>
      <w:r w:rsidRPr="00AB79E8">
        <w:rPr>
          <w:b/>
          <w:bCs/>
        </w:rPr>
        <w:t>Which audiences should be prioritised in phase 1, given the range of communities and languages?</w:t>
      </w:r>
      <w:r w:rsidRPr="00AB79E8">
        <w:t> We’d expect the agency to be able to evidence that this campaign can reach the communities listed in the advert. I would expect it to major on English though to reflect the 1</w:t>
      </w:r>
      <w:r w:rsidRPr="00AB79E8">
        <w:rPr>
          <w:vertAlign w:val="superscript"/>
        </w:rPr>
        <w:t>st</w:t>
      </w:r>
      <w:r w:rsidRPr="00AB79E8">
        <w:t> language of the region.  </w:t>
      </w:r>
    </w:p>
    <w:p w14:paraId="540BD0FD" w14:textId="77777777" w:rsidR="00AB79E8" w:rsidRPr="00AB79E8" w:rsidRDefault="00AB79E8" w:rsidP="00837273">
      <w:pPr>
        <w:numPr>
          <w:ilvl w:val="0"/>
          <w:numId w:val="11"/>
        </w:numPr>
      </w:pPr>
      <w:r w:rsidRPr="00AB79E8">
        <w:rPr>
          <w:b/>
          <w:bCs/>
        </w:rPr>
        <w:t>Do you have existing data or insight into barriers, behaviours, or media habits across these groups?</w:t>
      </w:r>
      <w:r w:rsidRPr="00AB79E8">
        <w:t> No</w:t>
      </w:r>
    </w:p>
    <w:p w14:paraId="645D5519" w14:textId="77777777" w:rsidR="00AB79E8" w:rsidRPr="00AB79E8" w:rsidRDefault="00AB79E8" w:rsidP="00837273">
      <w:pPr>
        <w:numPr>
          <w:ilvl w:val="0"/>
          <w:numId w:val="11"/>
        </w:numPr>
      </w:pPr>
      <w:r w:rsidRPr="00AB79E8">
        <w:rPr>
          <w:b/>
          <w:bCs/>
        </w:rPr>
        <w:t>What community engagement has already taken place, and what were the key findings?</w:t>
      </w:r>
      <w:r w:rsidRPr="00AB79E8">
        <w:t> See the 1</w:t>
      </w:r>
      <w:r w:rsidRPr="00AB79E8">
        <w:rPr>
          <w:vertAlign w:val="superscript"/>
        </w:rPr>
        <w:t>st</w:t>
      </w:r>
      <w:r w:rsidRPr="00AB79E8">
        <w:t> bullet point above.</w:t>
      </w:r>
    </w:p>
    <w:p w14:paraId="072380A9" w14:textId="39EAA49C" w:rsidR="00AB79E8" w:rsidRPr="00AB79E8" w:rsidRDefault="00AB79E8" w:rsidP="00837273">
      <w:pPr>
        <w:numPr>
          <w:ilvl w:val="0"/>
          <w:numId w:val="11"/>
        </w:numPr>
      </w:pPr>
      <w:r w:rsidRPr="00AB79E8">
        <w:rPr>
          <w:b/>
          <w:bCs/>
        </w:rPr>
        <w:t>Are there existing partners or organisations we can work with to reach these audiences?</w:t>
      </w:r>
      <w:r w:rsidRPr="00AB79E8">
        <w:t> Our office has a network of partners and community links that we could support with reaching. </w:t>
      </w:r>
    </w:p>
    <w:p w14:paraId="6C89F2F5" w14:textId="77777777" w:rsidR="00AB79E8" w:rsidRPr="00AB79E8" w:rsidRDefault="00AB79E8" w:rsidP="00837273">
      <w:pPr>
        <w:numPr>
          <w:ilvl w:val="0"/>
          <w:numId w:val="11"/>
        </w:numPr>
      </w:pPr>
      <w:r w:rsidRPr="00AB79E8">
        <w:rPr>
          <w:b/>
          <w:bCs/>
        </w:rPr>
        <w:t>Does the £45k (year one) and £55k (year two) budget cover all costs (media, production, translation, accessibility, measurement), or just agency/creative fees? </w:t>
      </w:r>
      <w:r w:rsidRPr="00AB79E8">
        <w:t>Yes, although note year 2 is likely to see £55k made available, but that is not confirmed. This contract should be seen as a £45k standalone project. Albeit there may well be a year 2 £55k one also.</w:t>
      </w:r>
    </w:p>
    <w:p w14:paraId="033A9C1D" w14:textId="77777777" w:rsidR="00AB79E8" w:rsidRPr="00AB79E8" w:rsidRDefault="00AB79E8" w:rsidP="00837273">
      <w:pPr>
        <w:numPr>
          <w:ilvl w:val="0"/>
          <w:numId w:val="11"/>
        </w:numPr>
      </w:pPr>
      <w:r w:rsidRPr="00AB79E8">
        <w:rPr>
          <w:b/>
          <w:bCs/>
        </w:rPr>
        <w:t>Given the range of expected outputs, should we prioritise certain channels or formats?</w:t>
      </w:r>
      <w:r w:rsidRPr="00AB79E8">
        <w:t xml:space="preserve"> Yes, we will be keen to hear your judgement of those. Please spell </w:t>
      </w:r>
      <w:r w:rsidRPr="00AB79E8">
        <w:lastRenderedPageBreak/>
        <w:t>them out in your first answer on the application form. You will know the best way to make this campaign work so we’d hope to see that in the application form.</w:t>
      </w:r>
    </w:p>
    <w:p w14:paraId="7A83C8CB" w14:textId="77777777" w:rsidR="00AB79E8" w:rsidRPr="00AB79E8" w:rsidRDefault="00AB79E8" w:rsidP="00837273">
      <w:pPr>
        <w:numPr>
          <w:ilvl w:val="0"/>
          <w:numId w:val="11"/>
        </w:numPr>
      </w:pPr>
      <w:r w:rsidRPr="00AB79E8">
        <w:rPr>
          <w:b/>
          <w:bCs/>
        </w:rPr>
        <w:t>Is there flexibility in how the budget is allocated across phases?</w:t>
      </w:r>
      <w:r w:rsidRPr="00AB79E8">
        <w:t> No, as phase 2 budget isn’t confirmed.</w:t>
      </w:r>
    </w:p>
    <w:p w14:paraId="2CBAFFCC" w14:textId="77777777" w:rsidR="00AB79E8" w:rsidRPr="00AB79E8" w:rsidRDefault="00AB79E8" w:rsidP="00837273">
      <w:pPr>
        <w:numPr>
          <w:ilvl w:val="0"/>
          <w:numId w:val="11"/>
        </w:numPr>
      </w:pPr>
      <w:r w:rsidRPr="00AB79E8">
        <w:rPr>
          <w:b/>
          <w:bCs/>
        </w:rPr>
        <w:t>Does the year two budget reflect expanded scope, or continuation/optimisation of year one?</w:t>
      </w:r>
      <w:r w:rsidRPr="00AB79E8">
        <w:t> Year 2, if it is confirmed, will see sub-groups of the general population targeted.</w:t>
      </w:r>
    </w:p>
    <w:p w14:paraId="1CF3FCD1" w14:textId="77777777" w:rsidR="00AB79E8" w:rsidRPr="00AB79E8" w:rsidRDefault="00AB79E8" w:rsidP="00837273">
      <w:pPr>
        <w:numPr>
          <w:ilvl w:val="0"/>
          <w:numId w:val="11"/>
        </w:numPr>
      </w:pPr>
      <w:r w:rsidRPr="00AB79E8">
        <w:rPr>
          <w:b/>
          <w:bCs/>
        </w:rPr>
        <w:t>If appointed, should we assume a commitment across both years?</w:t>
      </w:r>
      <w:r w:rsidRPr="00AB79E8">
        <w:t> No, but if you are appointed that would put you at an advantage.</w:t>
      </w:r>
    </w:p>
    <w:p w14:paraId="683A9720" w14:textId="77777777" w:rsidR="00AB79E8" w:rsidRPr="00AB79E8" w:rsidRDefault="00AB79E8" w:rsidP="00837273">
      <w:pPr>
        <w:numPr>
          <w:ilvl w:val="0"/>
          <w:numId w:val="11"/>
        </w:numPr>
      </w:pPr>
      <w:r w:rsidRPr="00AB79E8">
        <w:rPr>
          <w:b/>
          <w:bCs/>
        </w:rPr>
        <w:t>Are there any owned or partner channels (e.g. police, councils, community networks) we can use?</w:t>
      </w:r>
      <w:r w:rsidRPr="00AB79E8">
        <w:t xml:space="preserve"> You could </w:t>
      </w:r>
      <w:proofErr w:type="gramStart"/>
      <w:r w:rsidRPr="00AB79E8">
        <w:t>definitely use</w:t>
      </w:r>
      <w:proofErr w:type="gramEnd"/>
      <w:r w:rsidRPr="00AB79E8">
        <w:t xml:space="preserve"> the PCC channels. Potentially, West Midlands Police too. We have links with other agencies e.g. councils so that might also be possible.</w:t>
      </w:r>
    </w:p>
    <w:p w14:paraId="2AC48D47" w14:textId="77777777" w:rsidR="00AB79E8" w:rsidRPr="00AB79E8" w:rsidRDefault="00AB79E8" w:rsidP="00837273">
      <w:pPr>
        <w:numPr>
          <w:ilvl w:val="0"/>
          <w:numId w:val="11"/>
        </w:numPr>
      </w:pPr>
      <w:r w:rsidRPr="00AB79E8">
        <w:rPr>
          <w:b/>
          <w:bCs/>
        </w:rPr>
        <w:t>Do you have a preferred balance between paid, organic, and community-led approaches?</w:t>
      </w:r>
      <w:r w:rsidRPr="00AB79E8">
        <w:t> No, put in your application form the mix you would recommend based on the budget.</w:t>
      </w:r>
    </w:p>
    <w:p w14:paraId="516CB0C9" w14:textId="77777777" w:rsidR="00AB79E8" w:rsidRPr="00AB79E8" w:rsidRDefault="00AB79E8" w:rsidP="00837273">
      <w:pPr>
        <w:numPr>
          <w:ilvl w:val="0"/>
          <w:numId w:val="11"/>
        </w:numPr>
      </w:pPr>
      <w:r w:rsidRPr="00AB79E8">
        <w:rPr>
          <w:b/>
          <w:bCs/>
        </w:rPr>
        <w:t>Have similar campaigns been run before, and if so, what worked well or didn’t?</w:t>
      </w:r>
      <w:r w:rsidRPr="00AB79E8">
        <w:t> There has not been a similar campaign run on Victims Code.</w:t>
      </w:r>
    </w:p>
    <w:p w14:paraId="5A6F4899" w14:textId="77777777" w:rsidR="00AB79E8" w:rsidRPr="00AB79E8" w:rsidRDefault="00AB79E8" w:rsidP="00837273">
      <w:pPr>
        <w:numPr>
          <w:ilvl w:val="0"/>
          <w:numId w:val="11"/>
        </w:numPr>
      </w:pPr>
      <w:r w:rsidRPr="00AB79E8">
        <w:rPr>
          <w:b/>
          <w:bCs/>
        </w:rPr>
        <w:t>What level of co-production is expected - advisory input or active co-design?</w:t>
      </w:r>
      <w:r w:rsidRPr="00AB79E8">
        <w:t> Advisory and a need to closely consult with the OPCC.</w:t>
      </w:r>
    </w:p>
    <w:p w14:paraId="7A40ECF2" w14:textId="77777777" w:rsidR="00AB79E8" w:rsidRPr="00AB79E8" w:rsidRDefault="00AB79E8" w:rsidP="00837273">
      <w:pPr>
        <w:numPr>
          <w:ilvl w:val="0"/>
          <w:numId w:val="11"/>
        </w:numPr>
      </w:pPr>
      <w:r w:rsidRPr="00AB79E8">
        <w:rPr>
          <w:b/>
          <w:bCs/>
        </w:rPr>
        <w:t>Should community participation be included within the £45k budget?</w:t>
      </w:r>
      <w:r w:rsidRPr="00AB79E8">
        <w:t xml:space="preserve"> The £45k budget, exclusive of VAT, should be viewed as the entire budget. Community Participation is not necessarily a deal breaker and shouldn’t deter an application if it is prohibitively expensive.</w:t>
      </w:r>
    </w:p>
    <w:p w14:paraId="27CEF82D" w14:textId="77777777" w:rsidR="00AB79E8" w:rsidRPr="00AB79E8" w:rsidRDefault="00AB79E8" w:rsidP="00837273">
      <w:pPr>
        <w:numPr>
          <w:ilvl w:val="0"/>
          <w:numId w:val="11"/>
        </w:numPr>
      </w:pPr>
      <w:r w:rsidRPr="00AB79E8">
        <w:rPr>
          <w:b/>
          <w:bCs/>
        </w:rPr>
        <w:t>Do you already have translation or accessibility partners in place?</w:t>
      </w:r>
      <w:r w:rsidRPr="00AB79E8">
        <w:t> No</w:t>
      </w:r>
    </w:p>
    <w:p w14:paraId="4A139E5A" w14:textId="77777777" w:rsidR="00AB79E8" w:rsidRPr="00AB79E8" w:rsidRDefault="00AB79E8" w:rsidP="00837273">
      <w:pPr>
        <w:numPr>
          <w:ilvl w:val="0"/>
          <w:numId w:val="11"/>
        </w:numPr>
      </w:pPr>
      <w:r w:rsidRPr="00AB79E8">
        <w:rPr>
          <w:b/>
          <w:bCs/>
        </w:rPr>
        <w:t>Should we aim to cover all listed languages, or prioritise some first?</w:t>
      </w:r>
      <w:r w:rsidRPr="00AB79E8">
        <w:t> All should be serviced in some way. Clearly not all can be serviced equally or with similar effort or cost.</w:t>
      </w:r>
    </w:p>
    <w:p w14:paraId="66B6E095" w14:textId="77777777" w:rsidR="00AB79E8" w:rsidRPr="00AB79E8" w:rsidRDefault="00AB79E8" w:rsidP="00837273">
      <w:pPr>
        <w:numPr>
          <w:ilvl w:val="0"/>
          <w:numId w:val="11"/>
        </w:numPr>
      </w:pPr>
      <w:r w:rsidRPr="00AB79E8">
        <w:rPr>
          <w:b/>
          <w:bCs/>
        </w:rPr>
        <w:t>Can we access the recent survey data (including methodology, audience, and findings)?</w:t>
      </w:r>
      <w:r w:rsidRPr="00AB79E8">
        <w:t> </w:t>
      </w:r>
      <w:proofErr w:type="gramStart"/>
      <w:r w:rsidRPr="00AB79E8">
        <w:t>Yes</w:t>
      </w:r>
      <w:proofErr w:type="gramEnd"/>
      <w:r w:rsidRPr="00AB79E8">
        <w:t xml:space="preserve"> that is fine. I have attached it to this email.</w:t>
      </w:r>
    </w:p>
    <w:p w14:paraId="10D29C5B" w14:textId="77777777" w:rsidR="00AB79E8" w:rsidRPr="00AB79E8" w:rsidRDefault="00AB79E8" w:rsidP="00837273">
      <w:pPr>
        <w:numPr>
          <w:ilvl w:val="0"/>
          <w:numId w:val="11"/>
        </w:numPr>
      </w:pPr>
      <w:r w:rsidRPr="00AB79E8">
        <w:rPr>
          <w:b/>
          <w:bCs/>
        </w:rPr>
        <w:t>Should we build on this approach, or are you open to alternative measurement methods?</w:t>
      </w:r>
      <w:r w:rsidRPr="00AB79E8">
        <w:t> Open to alternative approaches.</w:t>
      </w:r>
    </w:p>
    <w:p w14:paraId="7AC51BEF" w14:textId="77777777" w:rsidR="00AB79E8" w:rsidRPr="00AB79E8" w:rsidRDefault="00AB79E8" w:rsidP="00837273">
      <w:pPr>
        <w:numPr>
          <w:ilvl w:val="0"/>
          <w:numId w:val="11"/>
        </w:numPr>
      </w:pPr>
      <w:r w:rsidRPr="00AB79E8">
        <w:rPr>
          <w:b/>
          <w:bCs/>
        </w:rPr>
        <w:t xml:space="preserve">Who will be responsible for measurement and reporting - agency or third party? </w:t>
      </w:r>
      <w:r w:rsidRPr="00AB79E8">
        <w:t xml:space="preserve">Most likely a mix. Agency will have to report their </w:t>
      </w:r>
      <w:proofErr w:type="gramStart"/>
      <w:r w:rsidRPr="00AB79E8">
        <w:t>results</w:t>
      </w:r>
      <w:proofErr w:type="gramEnd"/>
      <w:r w:rsidRPr="00AB79E8">
        <w:t xml:space="preserve"> and we would </w:t>
      </w:r>
      <w:r w:rsidRPr="00AB79E8">
        <w:lastRenderedPageBreak/>
        <w:t>like you to think how we can demonstrate and measure success. There might be a small amount of additional budget for this.</w:t>
      </w:r>
    </w:p>
    <w:p w14:paraId="76CD8799" w14:textId="77777777" w:rsidR="00AB79E8" w:rsidRPr="00AB79E8" w:rsidRDefault="00AB79E8" w:rsidP="00837273">
      <w:pPr>
        <w:numPr>
          <w:ilvl w:val="0"/>
          <w:numId w:val="11"/>
        </w:numPr>
      </w:pPr>
      <w:r w:rsidRPr="00AB79E8">
        <w:rPr>
          <w:b/>
          <w:bCs/>
        </w:rPr>
        <w:t>What data sources will be available (e.g. web analytics, service usage)? </w:t>
      </w:r>
      <w:r w:rsidRPr="00AB79E8">
        <w:t>Web analytics, WMP force data.</w:t>
      </w:r>
    </w:p>
    <w:p w14:paraId="06FD64F7" w14:textId="77777777" w:rsidR="00AB79E8" w:rsidRPr="00AB79E8" w:rsidRDefault="00AB79E8" w:rsidP="00837273">
      <w:pPr>
        <w:numPr>
          <w:ilvl w:val="0"/>
          <w:numId w:val="11"/>
        </w:numPr>
      </w:pPr>
      <w:r w:rsidRPr="00AB79E8">
        <w:rPr>
          <w:b/>
          <w:bCs/>
        </w:rPr>
        <w:t>What does the approval process and timeline look like?</w:t>
      </w:r>
      <w:r w:rsidRPr="00AB79E8">
        <w:t xml:space="preserve"> To be discussed, but we will need time to approve approach and designs etc and feedback. We don’t want to be sent designs with no expectation that we might want them revised.</w:t>
      </w:r>
    </w:p>
    <w:p w14:paraId="4216FB66" w14:textId="77777777" w:rsidR="00AB79E8" w:rsidRPr="00AB79E8" w:rsidRDefault="00AB79E8" w:rsidP="00837273">
      <w:pPr>
        <w:numPr>
          <w:ilvl w:val="0"/>
          <w:numId w:val="11"/>
        </w:numPr>
      </w:pPr>
      <w:r w:rsidRPr="00AB79E8">
        <w:rPr>
          <w:b/>
          <w:bCs/>
        </w:rPr>
        <w:t>Are there additional stakeholders (e.g. police, CPS, courts) involved in sign-off?</w:t>
      </w:r>
      <w:r w:rsidRPr="00AB79E8">
        <w:t> No</w:t>
      </w:r>
    </w:p>
    <w:p w14:paraId="06B73D38" w14:textId="77777777" w:rsidR="00AB79E8" w:rsidRPr="00AB79E8" w:rsidRDefault="00AB79E8" w:rsidP="00837273">
      <w:pPr>
        <w:numPr>
          <w:ilvl w:val="0"/>
          <w:numId w:val="11"/>
        </w:numPr>
      </w:pPr>
      <w:r w:rsidRPr="00AB79E8">
        <w:rPr>
          <w:b/>
          <w:bCs/>
        </w:rPr>
        <w:t>How will translated content be reviewed and approved?</w:t>
      </w:r>
      <w:r w:rsidRPr="00AB79E8">
        <w:t> Haven’t considered this at this stage.</w:t>
      </w:r>
    </w:p>
    <w:p w14:paraId="3EB4338F" w14:textId="77777777" w:rsidR="00AB79E8" w:rsidRPr="00AB79E8" w:rsidRDefault="00AB79E8" w:rsidP="00837273">
      <w:pPr>
        <w:numPr>
          <w:ilvl w:val="0"/>
          <w:numId w:val="11"/>
        </w:numPr>
      </w:pPr>
      <w:r w:rsidRPr="00AB79E8">
        <w:rPr>
          <w:b/>
          <w:bCs/>
        </w:rPr>
        <w:t>Are there any known sensitivities or risks we should factor into the approach?</w:t>
      </w:r>
      <w:r w:rsidRPr="00AB79E8">
        <w:t xml:space="preserve"> Not that we’re aware of.</w:t>
      </w:r>
    </w:p>
    <w:p w14:paraId="222AC0DB" w14:textId="77777777" w:rsidR="00AB79E8" w:rsidRPr="00AB79E8" w:rsidRDefault="00AB79E8" w:rsidP="00837273">
      <w:pPr>
        <w:numPr>
          <w:ilvl w:val="0"/>
          <w:numId w:val="11"/>
        </w:numPr>
      </w:pPr>
      <w:r w:rsidRPr="00AB79E8">
        <w:rPr>
          <w:b/>
          <w:bCs/>
        </w:rPr>
        <w:t>What elements of delivery will be led by OPCC vs expected from the agency?</w:t>
      </w:r>
      <w:r w:rsidRPr="00AB79E8">
        <w:t> All elements will sit with the agency.</w:t>
      </w:r>
    </w:p>
    <w:p w14:paraId="5FA91BCF" w14:textId="77777777" w:rsidR="00AB79E8" w:rsidRPr="00AB79E8" w:rsidRDefault="00AB79E8" w:rsidP="00837273">
      <w:pPr>
        <w:numPr>
          <w:ilvl w:val="0"/>
          <w:numId w:val="11"/>
        </w:numPr>
      </w:pPr>
      <w:r w:rsidRPr="00AB79E8">
        <w:rPr>
          <w:b/>
          <w:bCs/>
        </w:rPr>
        <w:t>The proposed timeline suggests a July 2026 launch, given the scale of development, translation, and approvals required, is there any flexibility in this timing?</w:t>
      </w:r>
      <w:r w:rsidRPr="00AB79E8">
        <w:t> Potentially yes, we would ask you to consider a realistic timeline and propose it to us.</w:t>
      </w:r>
    </w:p>
    <w:p w14:paraId="2BD9217E" w14:textId="7D896464" w:rsidR="00AB79E8" w:rsidRPr="00AB79E8" w:rsidRDefault="00AB79E8" w:rsidP="00837273">
      <w:pPr>
        <w:pStyle w:val="ListParagraph"/>
        <w:numPr>
          <w:ilvl w:val="0"/>
          <w:numId w:val="11"/>
        </w:numPr>
        <w:tabs>
          <w:tab w:val="num" w:pos="720"/>
        </w:tabs>
      </w:pPr>
      <w:r w:rsidRPr="00837273">
        <w:rPr>
          <w:b/>
          <w:bCs/>
        </w:rPr>
        <w:t>What are you most looking for in the pitch compared to the written response?</w:t>
      </w:r>
      <w:r w:rsidRPr="00AB79E8">
        <w:t> Fuller explanation of why your proposal will work and a chance for us to ask questions in response to the pitch.</w:t>
      </w:r>
    </w:p>
    <w:p w14:paraId="43E69D1D" w14:textId="77777777" w:rsidR="00AB79E8" w:rsidRPr="00AB79E8" w:rsidRDefault="00AB79E8" w:rsidP="00837273">
      <w:pPr>
        <w:numPr>
          <w:ilvl w:val="0"/>
          <w:numId w:val="11"/>
        </w:numPr>
      </w:pPr>
      <w:r w:rsidRPr="00AB79E8">
        <w:rPr>
          <w:b/>
          <w:bCs/>
        </w:rPr>
        <w:t>How developed should creative ideas be at that stage? </w:t>
      </w:r>
      <w:r w:rsidRPr="00AB79E8">
        <w:t>That is up to you, but a significant portion of the mark is embedded in answer 1.</w:t>
      </w:r>
    </w:p>
    <w:p w14:paraId="2C03DB40" w14:textId="77777777" w:rsidR="00837273" w:rsidRDefault="00AB79E8" w:rsidP="00837273">
      <w:pPr>
        <w:numPr>
          <w:ilvl w:val="0"/>
          <w:numId w:val="11"/>
        </w:numPr>
        <w:rPr>
          <w:b/>
          <w:bCs/>
        </w:rPr>
      </w:pPr>
      <w:r w:rsidRPr="00AB79E8">
        <w:rPr>
          <w:b/>
          <w:bCs/>
        </w:rPr>
        <w:t xml:space="preserve">Will feedback on the pre-pitch plan be </w:t>
      </w:r>
      <w:proofErr w:type="gramStart"/>
      <w:r w:rsidRPr="00AB79E8">
        <w:rPr>
          <w:b/>
          <w:bCs/>
        </w:rPr>
        <w:t>taken into account</w:t>
      </w:r>
      <w:proofErr w:type="gramEnd"/>
      <w:r w:rsidRPr="00AB79E8">
        <w:rPr>
          <w:b/>
          <w:bCs/>
        </w:rPr>
        <w:t>?</w:t>
      </w:r>
      <w:r w:rsidRPr="00AB79E8">
        <w:t>  </w:t>
      </w:r>
      <w:r w:rsidR="00C97648">
        <w:t>P</w:t>
      </w:r>
      <w:r w:rsidRPr="00AB79E8">
        <w:t>re-pitch engagement will be to inform your pitch but won't be scored.   </w:t>
      </w:r>
    </w:p>
    <w:p w14:paraId="4EE06ADA" w14:textId="77777777" w:rsidR="00837273" w:rsidRPr="00837273" w:rsidRDefault="00837273" w:rsidP="00837273">
      <w:pPr>
        <w:numPr>
          <w:ilvl w:val="0"/>
          <w:numId w:val="11"/>
        </w:numPr>
      </w:pPr>
      <w:r w:rsidRPr="00837273">
        <w:rPr>
          <w:b/>
          <w:bCs/>
        </w:rPr>
        <w:t xml:space="preserve"> Are you looking for all media planning and spend to be included in the £45k budget?  </w:t>
      </w:r>
      <w:r w:rsidRPr="00837273">
        <w:t>Yes </w:t>
      </w:r>
    </w:p>
    <w:p w14:paraId="0DD172D8" w14:textId="77777777" w:rsidR="00837273" w:rsidRDefault="00837273" w:rsidP="00837273">
      <w:pPr>
        <w:numPr>
          <w:ilvl w:val="0"/>
          <w:numId w:val="11"/>
        </w:numPr>
        <w:rPr>
          <w:b/>
          <w:bCs/>
        </w:rPr>
      </w:pPr>
      <w:r w:rsidRPr="00837273">
        <w:rPr>
          <w:b/>
          <w:bCs/>
        </w:rPr>
        <w:t xml:space="preserve"> Are you looking for print and production to be included in the £45k budget? </w:t>
      </w:r>
      <w:r w:rsidRPr="00837273">
        <w:t>Only if the plans include printed material</w:t>
      </w:r>
    </w:p>
    <w:p w14:paraId="17F3F3DF" w14:textId="77777777" w:rsidR="00837273" w:rsidRDefault="00837273" w:rsidP="00837273">
      <w:pPr>
        <w:numPr>
          <w:ilvl w:val="0"/>
          <w:numId w:val="11"/>
        </w:numPr>
        <w:rPr>
          <w:b/>
          <w:bCs/>
        </w:rPr>
      </w:pPr>
      <w:r w:rsidRPr="00837273">
        <w:rPr>
          <w:b/>
          <w:bCs/>
        </w:rPr>
        <w:t xml:space="preserve">As part of your minimum </w:t>
      </w:r>
      <w:proofErr w:type="gramStart"/>
      <w:r w:rsidRPr="00837273">
        <w:rPr>
          <w:b/>
          <w:bCs/>
        </w:rPr>
        <w:t>requirements</w:t>
      </w:r>
      <w:proofErr w:type="gramEnd"/>
      <w:r w:rsidRPr="00837273">
        <w:rPr>
          <w:b/>
          <w:bCs/>
        </w:rPr>
        <w:t xml:space="preserve"> you have requested a web page - is this a design or does this involve development? </w:t>
      </w:r>
      <w:r w:rsidRPr="00837273">
        <w:t>We have an existing website; we would require the content information for the page, which would be provided so the OPCC can add information to the site.  We do not request that you to design a page, just provide information for the content.</w:t>
      </w:r>
      <w:r w:rsidRPr="00837273">
        <w:rPr>
          <w:b/>
          <w:bCs/>
        </w:rPr>
        <w:t>  </w:t>
      </w:r>
    </w:p>
    <w:p w14:paraId="59C0C84B" w14:textId="395F4C03" w:rsidR="00837273" w:rsidRPr="00837273" w:rsidRDefault="00837273" w:rsidP="00837273">
      <w:pPr>
        <w:numPr>
          <w:ilvl w:val="0"/>
          <w:numId w:val="11"/>
        </w:numPr>
      </w:pPr>
      <w:r w:rsidRPr="00837273">
        <w:rPr>
          <w:b/>
          <w:bCs/>
        </w:rPr>
        <w:lastRenderedPageBreak/>
        <w:t>What is the process from your side re. the approval of translations? </w:t>
      </w:r>
      <w:r w:rsidRPr="00837273">
        <w:t>This question will be responded to week beginning 27 April 2026. </w:t>
      </w:r>
    </w:p>
    <w:p w14:paraId="53D0D9D5" w14:textId="77777777" w:rsidR="00837273" w:rsidRPr="00837273" w:rsidRDefault="00837273" w:rsidP="00837273">
      <w:pPr>
        <w:numPr>
          <w:ilvl w:val="0"/>
          <w:numId w:val="11"/>
        </w:numPr>
      </w:pPr>
      <w:r w:rsidRPr="00837273">
        <w:rPr>
          <w:b/>
          <w:bCs/>
        </w:rPr>
        <w:t>Re. your outlined 'pitch expectations', are you expecting creative ideas to be included within this? </w:t>
      </w:r>
      <w:r w:rsidRPr="00837273">
        <w:t>We will be looking for a fuller explanation of why your proposal will work and a chance for us to ask questions in response to the pitch.</w:t>
      </w:r>
    </w:p>
    <w:p w14:paraId="0E41B280" w14:textId="77777777" w:rsidR="00837273" w:rsidRPr="00837273" w:rsidRDefault="00837273" w:rsidP="00837273">
      <w:pPr>
        <w:numPr>
          <w:ilvl w:val="0"/>
          <w:numId w:val="11"/>
        </w:numPr>
        <w:rPr>
          <w:b/>
          <w:bCs/>
        </w:rPr>
      </w:pPr>
      <w:r w:rsidRPr="00837273">
        <w:rPr>
          <w:b/>
          <w:bCs/>
        </w:rPr>
        <w:t xml:space="preserve">Re. your expectations on measurement - KPIs include 'Understanding of </w:t>
      </w:r>
      <w:proofErr w:type="spellStart"/>
      <w:r w:rsidRPr="00837273">
        <w:rPr>
          <w:b/>
          <w:bCs/>
        </w:rPr>
        <w:t>victims</w:t>
      </w:r>
      <w:proofErr w:type="spellEnd"/>
      <w:r w:rsidRPr="00837273">
        <w:rPr>
          <w:b/>
          <w:bCs/>
        </w:rPr>
        <w:t xml:space="preserve"> rights, and trust within the criminal justice system'. Can you explain how these would be measured? As you did the original survey, do you plan to carry out a follow up survey? </w:t>
      </w:r>
      <w:r w:rsidRPr="00837273">
        <w:t xml:space="preserve">We would like to confirm this is something you plan to support in </w:t>
      </w:r>
      <w:proofErr w:type="gramStart"/>
      <w:r w:rsidRPr="00837273">
        <w:t>managing?</w:t>
      </w:r>
      <w:proofErr w:type="gramEnd"/>
      <w:r w:rsidRPr="00837273">
        <w:t> We have attached the survey results from the survey and would plan to do a follow up survey.</w:t>
      </w:r>
      <w:r w:rsidRPr="00837273">
        <w:rPr>
          <w:b/>
          <w:bCs/>
        </w:rPr>
        <w:t>  </w:t>
      </w:r>
    </w:p>
    <w:p w14:paraId="132329EA" w14:textId="77777777" w:rsidR="00AB79E8" w:rsidRDefault="00AB79E8"/>
    <w:sectPr w:rsidR="00AB7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20A6"/>
    <w:multiLevelType w:val="hybridMultilevel"/>
    <w:tmpl w:val="6FB4B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509F"/>
    <w:multiLevelType w:val="multilevel"/>
    <w:tmpl w:val="739C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B1B9F"/>
    <w:multiLevelType w:val="multilevel"/>
    <w:tmpl w:val="9D04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4017B"/>
    <w:multiLevelType w:val="multilevel"/>
    <w:tmpl w:val="E5AC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D025F"/>
    <w:multiLevelType w:val="multilevel"/>
    <w:tmpl w:val="58B8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B1392"/>
    <w:multiLevelType w:val="multilevel"/>
    <w:tmpl w:val="1E44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3120C"/>
    <w:multiLevelType w:val="multilevel"/>
    <w:tmpl w:val="FA34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A2F8F"/>
    <w:multiLevelType w:val="multilevel"/>
    <w:tmpl w:val="67A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B42B3"/>
    <w:multiLevelType w:val="multilevel"/>
    <w:tmpl w:val="0D9A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B029F"/>
    <w:multiLevelType w:val="multilevel"/>
    <w:tmpl w:val="7520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95F55"/>
    <w:multiLevelType w:val="multilevel"/>
    <w:tmpl w:val="0BE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057341">
    <w:abstractNumId w:val="10"/>
  </w:num>
  <w:num w:numId="2" w16cid:durableId="49616851">
    <w:abstractNumId w:val="9"/>
  </w:num>
  <w:num w:numId="3" w16cid:durableId="893930793">
    <w:abstractNumId w:val="4"/>
  </w:num>
  <w:num w:numId="4" w16cid:durableId="269094692">
    <w:abstractNumId w:val="8"/>
  </w:num>
  <w:num w:numId="5" w16cid:durableId="1525485895">
    <w:abstractNumId w:val="2"/>
  </w:num>
  <w:num w:numId="6" w16cid:durableId="911551531">
    <w:abstractNumId w:val="1"/>
  </w:num>
  <w:num w:numId="7" w16cid:durableId="313683206">
    <w:abstractNumId w:val="5"/>
  </w:num>
  <w:num w:numId="8" w16cid:durableId="1149327417">
    <w:abstractNumId w:val="7"/>
  </w:num>
  <w:num w:numId="9" w16cid:durableId="1437096558">
    <w:abstractNumId w:val="6"/>
  </w:num>
  <w:num w:numId="10" w16cid:durableId="818303023">
    <w:abstractNumId w:val="3"/>
  </w:num>
  <w:num w:numId="11" w16cid:durableId="104794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E8"/>
    <w:rsid w:val="00837273"/>
    <w:rsid w:val="00867BFD"/>
    <w:rsid w:val="00AB79E8"/>
    <w:rsid w:val="00C97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6488"/>
  <w15:chartTrackingRefBased/>
  <w15:docId w15:val="{85F31FC9-5049-45F7-8B31-CF0BF1B1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9E8"/>
    <w:rPr>
      <w:rFonts w:eastAsiaTheme="majorEastAsia" w:cstheme="majorBidi"/>
      <w:color w:val="272727" w:themeColor="text1" w:themeTint="D8"/>
    </w:rPr>
  </w:style>
  <w:style w:type="paragraph" w:styleId="Title">
    <w:name w:val="Title"/>
    <w:basedOn w:val="Normal"/>
    <w:next w:val="Normal"/>
    <w:link w:val="TitleChar"/>
    <w:uiPriority w:val="10"/>
    <w:qFormat/>
    <w:rsid w:val="00AB7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9E8"/>
    <w:pPr>
      <w:spacing w:before="160"/>
      <w:jc w:val="center"/>
    </w:pPr>
    <w:rPr>
      <w:i/>
      <w:iCs/>
      <w:color w:val="404040" w:themeColor="text1" w:themeTint="BF"/>
    </w:rPr>
  </w:style>
  <w:style w:type="character" w:customStyle="1" w:styleId="QuoteChar">
    <w:name w:val="Quote Char"/>
    <w:basedOn w:val="DefaultParagraphFont"/>
    <w:link w:val="Quote"/>
    <w:uiPriority w:val="29"/>
    <w:rsid w:val="00AB79E8"/>
    <w:rPr>
      <w:i/>
      <w:iCs/>
      <w:color w:val="404040" w:themeColor="text1" w:themeTint="BF"/>
    </w:rPr>
  </w:style>
  <w:style w:type="paragraph" w:styleId="ListParagraph">
    <w:name w:val="List Paragraph"/>
    <w:basedOn w:val="Normal"/>
    <w:uiPriority w:val="34"/>
    <w:qFormat/>
    <w:rsid w:val="00AB79E8"/>
    <w:pPr>
      <w:ind w:left="720"/>
      <w:contextualSpacing/>
    </w:pPr>
  </w:style>
  <w:style w:type="character" w:styleId="IntenseEmphasis">
    <w:name w:val="Intense Emphasis"/>
    <w:basedOn w:val="DefaultParagraphFont"/>
    <w:uiPriority w:val="21"/>
    <w:qFormat/>
    <w:rsid w:val="00AB79E8"/>
    <w:rPr>
      <w:i/>
      <w:iCs/>
      <w:color w:val="0F4761" w:themeColor="accent1" w:themeShade="BF"/>
    </w:rPr>
  </w:style>
  <w:style w:type="paragraph" w:styleId="IntenseQuote">
    <w:name w:val="Intense Quote"/>
    <w:basedOn w:val="Normal"/>
    <w:next w:val="Normal"/>
    <w:link w:val="IntenseQuoteChar"/>
    <w:uiPriority w:val="30"/>
    <w:qFormat/>
    <w:rsid w:val="00AB7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9E8"/>
    <w:rPr>
      <w:i/>
      <w:iCs/>
      <w:color w:val="0F4761" w:themeColor="accent1" w:themeShade="BF"/>
    </w:rPr>
  </w:style>
  <w:style w:type="character" w:styleId="IntenseReference">
    <w:name w:val="Intense Reference"/>
    <w:basedOn w:val="DefaultParagraphFont"/>
    <w:uiPriority w:val="32"/>
    <w:qFormat/>
    <w:rsid w:val="00AB79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Stephenson</dc:creator>
  <cp:keywords/>
  <dc:description/>
  <cp:lastModifiedBy>Rachel Stephenson</cp:lastModifiedBy>
  <cp:revision>1</cp:revision>
  <dcterms:created xsi:type="dcterms:W3CDTF">2026-04-22T13:05:00Z</dcterms:created>
  <dcterms:modified xsi:type="dcterms:W3CDTF">2026-04-22T14:29:00Z</dcterms:modified>
</cp:coreProperties>
</file>