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330B" w14:textId="77777777" w:rsidR="002F7412" w:rsidRPr="00D46D4D" w:rsidRDefault="002F7412" w:rsidP="00560080">
      <w:pPr>
        <w:jc w:val="center"/>
        <w:rPr>
          <w:rFonts w:ascii="Arial" w:hAnsi="Arial" w:cs="Arial"/>
          <w:b/>
          <w:sz w:val="32"/>
          <w:szCs w:val="32"/>
        </w:rPr>
      </w:pPr>
    </w:p>
    <w:p w14:paraId="31ED330C" w14:textId="77777777" w:rsidR="00546D2C" w:rsidRDefault="00546D2C" w:rsidP="00560080">
      <w:pPr>
        <w:jc w:val="center"/>
        <w:rPr>
          <w:rFonts w:ascii="Arial" w:hAnsi="Arial" w:cs="Arial"/>
          <w:b/>
          <w:color w:val="FF0000"/>
          <w:sz w:val="28"/>
          <w:szCs w:val="32"/>
        </w:rPr>
      </w:pPr>
    </w:p>
    <w:p w14:paraId="31ED330D" w14:textId="77777777" w:rsidR="00F86468" w:rsidRPr="00D46D4D" w:rsidRDefault="002F7412" w:rsidP="00560080">
      <w:pPr>
        <w:jc w:val="center"/>
        <w:rPr>
          <w:rFonts w:ascii="Arial" w:hAnsi="Arial" w:cs="Arial"/>
          <w:b/>
          <w:sz w:val="32"/>
          <w:szCs w:val="32"/>
        </w:rPr>
      </w:pPr>
      <w:r w:rsidRPr="00D46D4D">
        <w:rPr>
          <w:rFonts w:ascii="Arial" w:hAnsi="Arial" w:cs="Arial"/>
          <w:b/>
          <w:sz w:val="28"/>
          <w:szCs w:val="32"/>
        </w:rPr>
        <w:t>Stop and S</w:t>
      </w:r>
      <w:r w:rsidR="00560080" w:rsidRPr="00D46D4D">
        <w:rPr>
          <w:rFonts w:ascii="Arial" w:hAnsi="Arial" w:cs="Arial"/>
          <w:b/>
          <w:sz w:val="28"/>
          <w:szCs w:val="32"/>
        </w:rPr>
        <w:t>earch Scrutiny panel</w:t>
      </w:r>
    </w:p>
    <w:p w14:paraId="5C53A5A3" w14:textId="77777777" w:rsidR="00174707" w:rsidRDefault="00174707" w:rsidP="00174707">
      <w:pPr>
        <w:rPr>
          <w:rFonts w:ascii="Arial" w:hAnsi="Arial" w:cs="Arial"/>
          <w:b/>
        </w:rPr>
      </w:pPr>
    </w:p>
    <w:p w14:paraId="31ED330E" w14:textId="4EC1FE78" w:rsidR="00560080" w:rsidRPr="00D46D4D" w:rsidRDefault="00560080" w:rsidP="00174707">
      <w:pPr>
        <w:rPr>
          <w:rFonts w:ascii="Arial" w:hAnsi="Arial" w:cs="Arial"/>
        </w:rPr>
      </w:pPr>
      <w:r w:rsidRPr="00D46D4D">
        <w:rPr>
          <w:rFonts w:ascii="Arial" w:hAnsi="Arial" w:cs="Arial"/>
          <w:b/>
        </w:rPr>
        <w:t>Location:</w:t>
      </w:r>
      <w:r w:rsidR="002F7412" w:rsidRPr="00D46D4D">
        <w:rPr>
          <w:rFonts w:ascii="Arial" w:hAnsi="Arial" w:cs="Arial"/>
        </w:rPr>
        <w:t xml:space="preserve"> </w:t>
      </w:r>
      <w:r w:rsidR="00FC5F27">
        <w:rPr>
          <w:rFonts w:ascii="Arial" w:hAnsi="Arial" w:cs="Arial"/>
        </w:rPr>
        <w:t xml:space="preserve">Online via Microsoft Teams </w:t>
      </w:r>
    </w:p>
    <w:p w14:paraId="31ED3310" w14:textId="5FF79DA0" w:rsidR="002F7412" w:rsidRPr="00D46D4D" w:rsidRDefault="002F7412" w:rsidP="00174707">
      <w:pPr>
        <w:rPr>
          <w:rFonts w:ascii="Arial" w:hAnsi="Arial" w:cs="Arial"/>
        </w:rPr>
      </w:pPr>
      <w:r w:rsidRPr="00D46D4D">
        <w:rPr>
          <w:rFonts w:ascii="Arial" w:hAnsi="Arial" w:cs="Arial"/>
          <w:b/>
        </w:rPr>
        <w:t>Date and Time:</w:t>
      </w:r>
      <w:r w:rsidRPr="00D46D4D">
        <w:rPr>
          <w:rFonts w:ascii="Arial" w:hAnsi="Arial" w:cs="Arial"/>
        </w:rPr>
        <w:t xml:space="preserve"> </w:t>
      </w:r>
      <w:r w:rsidR="00FC5F27">
        <w:rPr>
          <w:rFonts w:ascii="Arial" w:hAnsi="Arial" w:cs="Arial"/>
        </w:rPr>
        <w:t>Monday 23</w:t>
      </w:r>
      <w:r w:rsidR="00FC5F27" w:rsidRPr="00FC5F27">
        <w:rPr>
          <w:rFonts w:ascii="Arial" w:hAnsi="Arial" w:cs="Arial"/>
          <w:vertAlign w:val="superscript"/>
        </w:rPr>
        <w:t>rd</w:t>
      </w:r>
      <w:r w:rsidR="00FC5F27">
        <w:rPr>
          <w:rFonts w:ascii="Arial" w:hAnsi="Arial" w:cs="Arial"/>
        </w:rPr>
        <w:t xml:space="preserve"> March 2022</w:t>
      </w:r>
    </w:p>
    <w:p w14:paraId="2FF8609B" w14:textId="77777777" w:rsidR="00174707" w:rsidRDefault="00174707" w:rsidP="00560080">
      <w:pPr>
        <w:jc w:val="both"/>
        <w:rPr>
          <w:rFonts w:ascii="Arial" w:hAnsi="Arial" w:cs="Arial"/>
          <w:b/>
        </w:rPr>
      </w:pPr>
    </w:p>
    <w:p w14:paraId="31ED3311" w14:textId="464B5F66" w:rsidR="00560080" w:rsidRPr="00D46D4D" w:rsidRDefault="00560080" w:rsidP="00FC5F27">
      <w:pPr>
        <w:jc w:val="both"/>
        <w:rPr>
          <w:rFonts w:ascii="Arial" w:hAnsi="Arial" w:cs="Arial"/>
        </w:rPr>
      </w:pPr>
      <w:r w:rsidRPr="00D46D4D">
        <w:rPr>
          <w:rFonts w:ascii="Arial" w:hAnsi="Arial" w:cs="Arial"/>
          <w:b/>
        </w:rPr>
        <w:t>In Attendance</w:t>
      </w:r>
      <w:r w:rsidR="00287635" w:rsidRPr="00D46D4D">
        <w:rPr>
          <w:rFonts w:ascii="Arial" w:hAnsi="Arial" w:cs="Arial"/>
        </w:rPr>
        <w:t>:</w:t>
      </w:r>
      <w:r w:rsidR="00FC5F27" w:rsidRPr="00FC5F27">
        <w:rPr>
          <w:rFonts w:ascii="Arial" w:eastAsia="Arial" w:hAnsi="Arial" w:cs="Arial"/>
          <w:color w:val="000000"/>
          <w:lang w:eastAsia="en-GB"/>
        </w:rPr>
        <w:t xml:space="preserve"> </w:t>
      </w:r>
      <w:r w:rsidR="00FC5F27" w:rsidRPr="00FC5F27">
        <w:rPr>
          <w:rFonts w:ascii="Arial" w:hAnsi="Arial" w:cs="Arial"/>
        </w:rPr>
        <w:t xml:space="preserve">Nick Reynolds (NR) (Chair), Stassi Chilas (SC) (Vice-chair), Martin </w:t>
      </w:r>
      <w:proofErr w:type="spellStart"/>
      <w:r w:rsidR="00FC5F27" w:rsidRPr="00FC5F27">
        <w:rPr>
          <w:rFonts w:ascii="Arial" w:hAnsi="Arial" w:cs="Arial"/>
        </w:rPr>
        <w:t>Cadd</w:t>
      </w:r>
      <w:proofErr w:type="spellEnd"/>
      <w:r w:rsidR="00FC5F27" w:rsidRPr="00FC5F27">
        <w:rPr>
          <w:rFonts w:ascii="Arial" w:hAnsi="Arial" w:cs="Arial"/>
        </w:rPr>
        <w:t xml:space="preserve"> (MC), Ava Clarke (AC), Lisa Hill (LH), Dr </w:t>
      </w:r>
      <w:proofErr w:type="spellStart"/>
      <w:r w:rsidR="00FC5F27" w:rsidRPr="00FC5F27">
        <w:rPr>
          <w:rFonts w:ascii="Arial" w:hAnsi="Arial" w:cs="Arial"/>
        </w:rPr>
        <w:t>Fathi</w:t>
      </w:r>
      <w:proofErr w:type="spellEnd"/>
      <w:r w:rsidR="00FC5F27" w:rsidRPr="00FC5F27">
        <w:rPr>
          <w:rFonts w:ascii="Arial" w:hAnsi="Arial" w:cs="Arial"/>
        </w:rPr>
        <w:t xml:space="preserve"> Jamil</w:t>
      </w:r>
      <w:r w:rsidR="00FC5F27">
        <w:rPr>
          <w:rFonts w:ascii="Arial" w:hAnsi="Arial" w:cs="Arial"/>
        </w:rPr>
        <w:t xml:space="preserve">, </w:t>
      </w:r>
      <w:r w:rsidR="00FC5F27" w:rsidRPr="00FC5F27">
        <w:rPr>
          <w:rFonts w:ascii="Arial" w:hAnsi="Arial" w:cs="Arial"/>
        </w:rPr>
        <w:t>Natalie Cox (NC) (PCC’s Office)</w:t>
      </w:r>
      <w:r w:rsidR="00FC5F27">
        <w:rPr>
          <w:rFonts w:ascii="Arial" w:hAnsi="Arial" w:cs="Arial"/>
        </w:rPr>
        <w:t xml:space="preserve">, </w:t>
      </w:r>
      <w:r w:rsidR="00FC5F27" w:rsidRPr="00FC5F27">
        <w:rPr>
          <w:rFonts w:ascii="Arial" w:hAnsi="Arial" w:cs="Arial"/>
        </w:rPr>
        <w:t>Insp Michelle Cassidy (Insp MC), Insp Nick Hill (NH)</w:t>
      </w:r>
    </w:p>
    <w:p w14:paraId="31ED3312" w14:textId="669ED833" w:rsidR="00287635" w:rsidRDefault="00560080" w:rsidP="00287635">
      <w:pPr>
        <w:jc w:val="both"/>
        <w:rPr>
          <w:rFonts w:ascii="Arial" w:hAnsi="Arial" w:cs="Arial"/>
          <w:b/>
        </w:rPr>
      </w:pPr>
      <w:r w:rsidRPr="00D46D4D">
        <w:rPr>
          <w:rFonts w:ascii="Arial" w:hAnsi="Arial" w:cs="Arial"/>
          <w:b/>
        </w:rPr>
        <w:t>Apologises</w:t>
      </w:r>
      <w:r w:rsidR="00287635" w:rsidRPr="00D46D4D">
        <w:rPr>
          <w:rFonts w:ascii="Arial" w:hAnsi="Arial" w:cs="Arial"/>
          <w:b/>
        </w:rPr>
        <w:t>:</w:t>
      </w:r>
      <w:r w:rsidR="00D46D4D" w:rsidRPr="00D46D4D">
        <w:rPr>
          <w:rFonts w:ascii="Arial" w:hAnsi="Arial" w:cs="Arial"/>
          <w:b/>
        </w:rPr>
        <w:t xml:space="preserve"> </w:t>
      </w:r>
    </w:p>
    <w:p w14:paraId="76D8F7B6" w14:textId="77777777" w:rsidR="00174707" w:rsidRPr="00D46D4D" w:rsidRDefault="00174707"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400"/>
        <w:gridCol w:w="2585"/>
        <w:gridCol w:w="6031"/>
      </w:tblGrid>
      <w:tr w:rsidR="00287635" w:rsidRPr="00D46D4D" w14:paraId="31ED3317" w14:textId="77777777" w:rsidTr="006E629A">
        <w:tc>
          <w:tcPr>
            <w:tcW w:w="400" w:type="dxa"/>
            <w:shd w:val="clear" w:color="auto" w:fill="BDD6EE" w:themeFill="accent1" w:themeFillTint="66"/>
          </w:tcPr>
          <w:p w14:paraId="31ED3313" w14:textId="77777777" w:rsidR="00287635" w:rsidRPr="00D46D4D" w:rsidRDefault="00287635" w:rsidP="00287635">
            <w:pPr>
              <w:jc w:val="both"/>
              <w:rPr>
                <w:rFonts w:ascii="Arial" w:hAnsi="Arial" w:cs="Arial"/>
                <w:color w:val="000000" w:themeColor="text1"/>
              </w:rPr>
            </w:pPr>
          </w:p>
        </w:tc>
        <w:tc>
          <w:tcPr>
            <w:tcW w:w="2750" w:type="dxa"/>
            <w:shd w:val="clear" w:color="auto" w:fill="BDD6EE" w:themeFill="accent1" w:themeFillTint="66"/>
          </w:tcPr>
          <w:p w14:paraId="31ED3314" w14:textId="77777777"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14:paraId="31ED3315" w14:textId="77777777" w:rsidR="003F55BD" w:rsidRPr="00D46D4D" w:rsidRDefault="003F55BD" w:rsidP="00287635">
            <w:pPr>
              <w:jc w:val="both"/>
              <w:rPr>
                <w:rFonts w:ascii="Arial" w:hAnsi="Arial" w:cs="Arial"/>
                <w:color w:val="000000" w:themeColor="text1"/>
              </w:rPr>
            </w:pPr>
          </w:p>
        </w:tc>
        <w:tc>
          <w:tcPr>
            <w:tcW w:w="5866" w:type="dxa"/>
            <w:shd w:val="clear" w:color="auto" w:fill="BDD6EE" w:themeFill="accent1" w:themeFillTint="66"/>
          </w:tcPr>
          <w:p w14:paraId="31ED3316" w14:textId="77777777"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14:paraId="31ED331E" w14:textId="77777777" w:rsidTr="006E629A">
        <w:tc>
          <w:tcPr>
            <w:tcW w:w="400" w:type="dxa"/>
            <w:shd w:val="clear" w:color="auto" w:fill="BDD6EE" w:themeFill="accent1" w:themeFillTint="66"/>
          </w:tcPr>
          <w:p w14:paraId="31ED3318" w14:textId="77777777" w:rsidR="00287635" w:rsidRPr="00A6083E" w:rsidRDefault="00287635" w:rsidP="00A6083E">
            <w:pPr>
              <w:jc w:val="both"/>
              <w:rPr>
                <w:rFonts w:ascii="Arial" w:hAnsi="Arial" w:cs="Arial"/>
                <w:color w:val="000000" w:themeColor="text1"/>
              </w:rPr>
            </w:pPr>
            <w:r w:rsidRPr="00A6083E">
              <w:rPr>
                <w:rFonts w:ascii="Arial" w:hAnsi="Arial" w:cs="Arial"/>
                <w:color w:val="000000" w:themeColor="text1"/>
              </w:rPr>
              <w:t xml:space="preserve">1. </w:t>
            </w:r>
          </w:p>
          <w:p w14:paraId="31ED3319" w14:textId="77777777" w:rsidR="00287635" w:rsidRPr="00D46D4D" w:rsidRDefault="00287635" w:rsidP="00A6083E">
            <w:pPr>
              <w:jc w:val="both"/>
              <w:rPr>
                <w:rFonts w:ascii="Arial" w:hAnsi="Arial" w:cs="Arial"/>
                <w:color w:val="000000" w:themeColor="text1"/>
              </w:rPr>
            </w:pPr>
          </w:p>
        </w:tc>
        <w:tc>
          <w:tcPr>
            <w:tcW w:w="2750" w:type="dxa"/>
          </w:tcPr>
          <w:p w14:paraId="31ED331A" w14:textId="77777777" w:rsidR="005532F9" w:rsidRPr="00D46D4D" w:rsidRDefault="005532F9" w:rsidP="005532F9">
            <w:pPr>
              <w:jc w:val="both"/>
              <w:rPr>
                <w:rFonts w:ascii="Arial" w:hAnsi="Arial" w:cs="Arial"/>
                <w:color w:val="000000" w:themeColor="text1"/>
              </w:rPr>
            </w:pPr>
            <w:r w:rsidRPr="00D46D4D">
              <w:rPr>
                <w:rFonts w:ascii="Arial" w:hAnsi="Arial" w:cs="Arial"/>
                <w:color w:val="000000" w:themeColor="text1"/>
              </w:rPr>
              <w:t xml:space="preserve">Welcome and introduction </w:t>
            </w:r>
          </w:p>
          <w:p w14:paraId="31ED331B" w14:textId="77777777" w:rsidR="003F55BD" w:rsidRPr="00D46D4D" w:rsidRDefault="005532F9" w:rsidP="005532F9">
            <w:pPr>
              <w:jc w:val="both"/>
              <w:rPr>
                <w:rFonts w:ascii="Arial" w:hAnsi="Arial" w:cs="Arial"/>
                <w:color w:val="000000" w:themeColor="text1"/>
              </w:rPr>
            </w:pPr>
            <w:r w:rsidRPr="00D46D4D">
              <w:rPr>
                <w:rFonts w:ascii="Arial" w:hAnsi="Arial" w:cs="Arial"/>
                <w:color w:val="000000" w:themeColor="text1"/>
              </w:rPr>
              <w:t>Minutes of the last meeting, update on any actions taken from last meeting</w:t>
            </w:r>
          </w:p>
          <w:p w14:paraId="31ED331C" w14:textId="77777777" w:rsidR="003F55BD" w:rsidRPr="00D46D4D" w:rsidRDefault="003F55BD" w:rsidP="00287635">
            <w:pPr>
              <w:jc w:val="both"/>
              <w:rPr>
                <w:rFonts w:ascii="Arial" w:hAnsi="Arial" w:cs="Arial"/>
                <w:color w:val="000000" w:themeColor="text1"/>
              </w:rPr>
            </w:pPr>
          </w:p>
        </w:tc>
        <w:tc>
          <w:tcPr>
            <w:tcW w:w="5866" w:type="dxa"/>
          </w:tcPr>
          <w:p w14:paraId="31ED331D" w14:textId="440F2473" w:rsidR="00287635" w:rsidRPr="00D46D4D" w:rsidRDefault="00FC5F27" w:rsidP="00287635">
            <w:pPr>
              <w:jc w:val="both"/>
              <w:rPr>
                <w:rFonts w:ascii="Arial" w:hAnsi="Arial" w:cs="Arial"/>
                <w:color w:val="000000" w:themeColor="text1"/>
              </w:rPr>
            </w:pPr>
            <w:r w:rsidRPr="00FC5F27">
              <w:rPr>
                <w:rFonts w:ascii="Arial" w:hAnsi="Arial" w:cs="Arial"/>
                <w:color w:val="000000" w:themeColor="text1"/>
              </w:rPr>
              <w:t>NR opened the meeting, welcomed panel members, and asked each to introduce themselves.</w:t>
            </w:r>
          </w:p>
        </w:tc>
      </w:tr>
      <w:tr w:rsidR="00287635" w:rsidRPr="00D46D4D" w14:paraId="31ED3323" w14:textId="77777777" w:rsidTr="006E629A">
        <w:tc>
          <w:tcPr>
            <w:tcW w:w="400" w:type="dxa"/>
            <w:shd w:val="clear" w:color="auto" w:fill="BDD6EE" w:themeFill="accent1" w:themeFillTint="66"/>
          </w:tcPr>
          <w:p w14:paraId="31ED331F" w14:textId="77777777" w:rsidR="00287635" w:rsidRPr="00A6083E" w:rsidRDefault="00287635" w:rsidP="00A6083E">
            <w:pPr>
              <w:jc w:val="both"/>
              <w:rPr>
                <w:rFonts w:ascii="Arial" w:hAnsi="Arial" w:cs="Arial"/>
                <w:color w:val="000000" w:themeColor="text1"/>
              </w:rPr>
            </w:pPr>
            <w:r w:rsidRPr="00A6083E">
              <w:rPr>
                <w:rFonts w:ascii="Arial" w:hAnsi="Arial" w:cs="Arial"/>
                <w:color w:val="000000" w:themeColor="text1"/>
              </w:rPr>
              <w:t>2.</w:t>
            </w:r>
          </w:p>
          <w:p w14:paraId="31ED3320" w14:textId="77777777" w:rsidR="00287635" w:rsidRPr="00D46D4D" w:rsidRDefault="00287635" w:rsidP="00A6083E">
            <w:pPr>
              <w:jc w:val="both"/>
              <w:rPr>
                <w:rFonts w:ascii="Arial" w:hAnsi="Arial" w:cs="Arial"/>
                <w:color w:val="000000" w:themeColor="text1"/>
              </w:rPr>
            </w:pPr>
          </w:p>
        </w:tc>
        <w:tc>
          <w:tcPr>
            <w:tcW w:w="2750" w:type="dxa"/>
          </w:tcPr>
          <w:p w14:paraId="1FFF7E14" w14:textId="1E8B4D5D" w:rsidR="006E629A" w:rsidRDefault="003F55BD" w:rsidP="003F55BD">
            <w:pPr>
              <w:jc w:val="both"/>
              <w:rPr>
                <w:rFonts w:ascii="Arial" w:hAnsi="Arial" w:cs="Arial"/>
                <w:color w:val="000000" w:themeColor="text1"/>
              </w:rPr>
            </w:pPr>
            <w:r w:rsidRPr="00D46D4D">
              <w:rPr>
                <w:rFonts w:ascii="Arial" w:hAnsi="Arial" w:cs="Arial"/>
                <w:color w:val="000000" w:themeColor="text1"/>
              </w:rPr>
              <w:t xml:space="preserve">UPDATE on stop and search data from </w:t>
            </w:r>
          </w:p>
          <w:p w14:paraId="6123B3F0" w14:textId="77777777" w:rsidR="006E629A" w:rsidRDefault="006E629A" w:rsidP="003F55BD">
            <w:pPr>
              <w:jc w:val="both"/>
              <w:rPr>
                <w:rFonts w:ascii="Arial" w:hAnsi="Arial" w:cs="Arial"/>
                <w:color w:val="000000" w:themeColor="text1"/>
              </w:rPr>
            </w:pPr>
          </w:p>
          <w:p w14:paraId="38E882A3" w14:textId="0B92F64C" w:rsidR="006E629A" w:rsidRDefault="00FC5F27" w:rsidP="003F55BD">
            <w:pPr>
              <w:jc w:val="both"/>
              <w:rPr>
                <w:rFonts w:ascii="Arial" w:hAnsi="Arial" w:cs="Arial"/>
              </w:rPr>
            </w:pPr>
            <w:proofErr w:type="gramStart"/>
            <w:r w:rsidRPr="00FC5F27">
              <w:rPr>
                <w:rFonts w:ascii="Arial" w:hAnsi="Arial" w:cs="Arial"/>
              </w:rPr>
              <w:t>SNS :</w:t>
            </w:r>
            <w:proofErr w:type="gramEnd"/>
            <w:r w:rsidRPr="00FC5F27">
              <w:rPr>
                <w:rFonts w:ascii="Arial" w:hAnsi="Arial" w:cs="Arial"/>
              </w:rPr>
              <w:t xml:space="preserve"> </w:t>
            </w:r>
          </w:p>
          <w:p w14:paraId="425A083F" w14:textId="04FD6D97" w:rsidR="00287635" w:rsidRDefault="006E629A" w:rsidP="003F55BD">
            <w:pPr>
              <w:jc w:val="both"/>
              <w:rPr>
                <w:rFonts w:ascii="Arial" w:hAnsi="Arial" w:cs="Arial"/>
                <w:color w:val="FF0000"/>
              </w:rPr>
            </w:pPr>
            <w:r>
              <w:rPr>
                <w:rFonts w:ascii="Arial" w:hAnsi="Arial" w:cs="Arial"/>
              </w:rPr>
              <w:t xml:space="preserve">Insp </w:t>
            </w:r>
            <w:r w:rsidR="00FC5F27" w:rsidRPr="00FC5F27">
              <w:rPr>
                <w:rFonts w:ascii="Arial" w:hAnsi="Arial" w:cs="Arial"/>
              </w:rPr>
              <w:t xml:space="preserve">Nick Hill </w:t>
            </w:r>
          </w:p>
          <w:p w14:paraId="489C8957" w14:textId="39417155" w:rsidR="00FC5F27" w:rsidRDefault="00FC5F27" w:rsidP="003F55BD">
            <w:pPr>
              <w:jc w:val="both"/>
              <w:rPr>
                <w:rFonts w:ascii="Arial" w:hAnsi="Arial" w:cs="Arial"/>
                <w:color w:val="000000" w:themeColor="text1"/>
              </w:rPr>
            </w:pPr>
          </w:p>
          <w:p w14:paraId="1EA59D6D" w14:textId="52EEDD29" w:rsidR="006E629A" w:rsidRDefault="006E629A" w:rsidP="003F55BD">
            <w:pPr>
              <w:jc w:val="both"/>
              <w:rPr>
                <w:rFonts w:ascii="Arial" w:hAnsi="Arial" w:cs="Arial"/>
                <w:color w:val="000000" w:themeColor="text1"/>
              </w:rPr>
            </w:pPr>
          </w:p>
          <w:p w14:paraId="30A754EC" w14:textId="1E71B236" w:rsidR="006E629A" w:rsidRDefault="006E629A" w:rsidP="003F55BD">
            <w:pPr>
              <w:jc w:val="both"/>
              <w:rPr>
                <w:rFonts w:ascii="Arial" w:hAnsi="Arial" w:cs="Arial"/>
                <w:color w:val="000000" w:themeColor="text1"/>
              </w:rPr>
            </w:pPr>
          </w:p>
          <w:p w14:paraId="0ACE783E" w14:textId="2DE7A5F6" w:rsidR="006E629A" w:rsidRDefault="006E629A" w:rsidP="003F55BD">
            <w:pPr>
              <w:jc w:val="both"/>
              <w:rPr>
                <w:rFonts w:ascii="Arial" w:hAnsi="Arial" w:cs="Arial"/>
                <w:color w:val="000000" w:themeColor="text1"/>
              </w:rPr>
            </w:pPr>
          </w:p>
          <w:p w14:paraId="2AD69421" w14:textId="77777777" w:rsidR="006E629A" w:rsidRDefault="006E629A" w:rsidP="003F55BD">
            <w:pPr>
              <w:jc w:val="both"/>
              <w:rPr>
                <w:rFonts w:ascii="Arial" w:hAnsi="Arial" w:cs="Arial"/>
                <w:color w:val="000000" w:themeColor="text1"/>
              </w:rPr>
            </w:pPr>
          </w:p>
          <w:p w14:paraId="4205C80E" w14:textId="77777777" w:rsidR="006E629A" w:rsidRDefault="00FC5F27" w:rsidP="003F55BD">
            <w:pPr>
              <w:jc w:val="both"/>
              <w:rPr>
                <w:rFonts w:ascii="Arial" w:hAnsi="Arial" w:cs="Arial"/>
                <w:color w:val="000000" w:themeColor="text1"/>
              </w:rPr>
            </w:pPr>
            <w:r>
              <w:rPr>
                <w:rFonts w:ascii="Arial" w:hAnsi="Arial" w:cs="Arial"/>
                <w:color w:val="000000" w:themeColor="text1"/>
              </w:rPr>
              <w:t xml:space="preserve">UOF: </w:t>
            </w:r>
          </w:p>
          <w:p w14:paraId="31ED3321" w14:textId="518A8EB8" w:rsidR="00FC5F27" w:rsidRPr="00D46D4D" w:rsidRDefault="006E629A" w:rsidP="003F55BD">
            <w:pPr>
              <w:jc w:val="both"/>
              <w:rPr>
                <w:rFonts w:ascii="Arial" w:hAnsi="Arial" w:cs="Arial"/>
                <w:color w:val="000000" w:themeColor="text1"/>
              </w:rPr>
            </w:pPr>
            <w:r>
              <w:rPr>
                <w:rFonts w:ascii="Arial" w:hAnsi="Arial" w:cs="Arial"/>
                <w:color w:val="000000" w:themeColor="text1"/>
              </w:rPr>
              <w:t xml:space="preserve">Insp </w:t>
            </w:r>
            <w:r w:rsidR="00FC5F27">
              <w:rPr>
                <w:rFonts w:ascii="Arial" w:hAnsi="Arial" w:cs="Arial"/>
                <w:color w:val="000000" w:themeColor="text1"/>
              </w:rPr>
              <w:t xml:space="preserve">Michelle Cassidy </w:t>
            </w:r>
          </w:p>
        </w:tc>
        <w:tc>
          <w:tcPr>
            <w:tcW w:w="5866" w:type="dxa"/>
          </w:tcPr>
          <w:p w14:paraId="6577669D" w14:textId="77777777"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NH gave a brief summary recent stop and search activity in Birmingham West (BW) for the year to date. </w:t>
            </w:r>
          </w:p>
          <w:p w14:paraId="30A8897A" w14:textId="77777777" w:rsidR="00FC5F27" w:rsidRPr="00FC5F27" w:rsidRDefault="00FC5F27" w:rsidP="00FC5F27">
            <w:pPr>
              <w:numPr>
                <w:ilvl w:val="0"/>
                <w:numId w:val="5"/>
              </w:numPr>
              <w:rPr>
                <w:rFonts w:ascii="Arial" w:hAnsi="Arial" w:cs="Arial"/>
                <w:color w:val="000000" w:themeColor="text1"/>
              </w:rPr>
            </w:pPr>
            <w:r w:rsidRPr="00FC5F27">
              <w:rPr>
                <w:rFonts w:ascii="Arial" w:hAnsi="Arial" w:cs="Arial"/>
                <w:color w:val="000000" w:themeColor="text1"/>
              </w:rPr>
              <w:t xml:space="preserve">26.8% resulted in a positive outcome </w:t>
            </w:r>
          </w:p>
          <w:p w14:paraId="4CAECB23" w14:textId="77777777" w:rsidR="00FC5F27" w:rsidRPr="00FC5F27" w:rsidRDefault="00FC5F27" w:rsidP="00FC5F27">
            <w:pPr>
              <w:numPr>
                <w:ilvl w:val="0"/>
                <w:numId w:val="5"/>
              </w:numPr>
              <w:rPr>
                <w:rFonts w:ascii="Arial" w:hAnsi="Arial" w:cs="Arial"/>
                <w:color w:val="000000" w:themeColor="text1"/>
              </w:rPr>
            </w:pPr>
            <w:r w:rsidRPr="00FC5F27">
              <w:rPr>
                <w:rFonts w:ascii="Arial" w:hAnsi="Arial" w:cs="Arial"/>
                <w:color w:val="000000" w:themeColor="text1"/>
              </w:rPr>
              <w:t xml:space="preserve">97.1% met the required standard </w:t>
            </w:r>
          </w:p>
          <w:p w14:paraId="68B3D1EF" w14:textId="77777777" w:rsidR="00FC5F27" w:rsidRPr="00FC5F27" w:rsidRDefault="00FC5F27" w:rsidP="00FC5F27">
            <w:pPr>
              <w:numPr>
                <w:ilvl w:val="0"/>
                <w:numId w:val="5"/>
              </w:numPr>
              <w:rPr>
                <w:rFonts w:ascii="Arial" w:hAnsi="Arial" w:cs="Arial"/>
                <w:color w:val="000000" w:themeColor="text1"/>
              </w:rPr>
            </w:pPr>
            <w:r w:rsidRPr="00FC5F27">
              <w:rPr>
                <w:rFonts w:ascii="Arial" w:hAnsi="Arial" w:cs="Arial"/>
                <w:color w:val="000000" w:themeColor="text1"/>
              </w:rPr>
              <w:t xml:space="preserve">84.4% were live records, and </w:t>
            </w:r>
          </w:p>
          <w:p w14:paraId="55899DF5" w14:textId="77777777" w:rsidR="00FC5F27" w:rsidRPr="00FC5F27" w:rsidRDefault="00FC5F27" w:rsidP="00FC5F27">
            <w:pPr>
              <w:numPr>
                <w:ilvl w:val="0"/>
                <w:numId w:val="5"/>
              </w:numPr>
              <w:rPr>
                <w:rFonts w:ascii="Arial" w:hAnsi="Arial" w:cs="Arial"/>
                <w:color w:val="000000" w:themeColor="text1"/>
              </w:rPr>
            </w:pPr>
            <w:r w:rsidRPr="00FC5F27">
              <w:rPr>
                <w:rFonts w:ascii="Arial" w:hAnsi="Arial" w:cs="Arial"/>
                <w:color w:val="000000" w:themeColor="text1"/>
              </w:rPr>
              <w:t xml:space="preserve">84.5% were recorded on body-worn video (BWV). </w:t>
            </w:r>
          </w:p>
          <w:p w14:paraId="615C9D5F" w14:textId="77777777" w:rsidR="00FC5F27" w:rsidRDefault="00FC5F27" w:rsidP="001578AC">
            <w:pPr>
              <w:rPr>
                <w:rFonts w:ascii="Arial" w:hAnsi="Arial" w:cs="Arial"/>
                <w:color w:val="000000" w:themeColor="text1"/>
              </w:rPr>
            </w:pPr>
          </w:p>
          <w:p w14:paraId="7567356B" w14:textId="37A7FDD8"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MC began by giving a brief explanation of the legislation on the </w:t>
            </w:r>
            <w:proofErr w:type="spellStart"/>
            <w:r w:rsidRPr="00FC5F27">
              <w:rPr>
                <w:rFonts w:ascii="Arial" w:hAnsi="Arial" w:cs="Arial"/>
                <w:color w:val="000000" w:themeColor="text1"/>
              </w:rPr>
              <w:t>UoF</w:t>
            </w:r>
            <w:proofErr w:type="spellEnd"/>
            <w:r w:rsidRPr="00FC5F27">
              <w:rPr>
                <w:rFonts w:ascii="Arial" w:hAnsi="Arial" w:cs="Arial"/>
                <w:color w:val="000000" w:themeColor="text1"/>
              </w:rPr>
              <w:t xml:space="preserve">. She highlighted that there was an expectation of officers to activate their BWV as soon as possible and gave examples of situations when this was the case.  </w:t>
            </w:r>
          </w:p>
          <w:p w14:paraId="445C661E" w14:textId="77777777" w:rsidR="006E629A" w:rsidRDefault="006E629A" w:rsidP="00FC5F27">
            <w:pPr>
              <w:rPr>
                <w:rFonts w:ascii="Arial" w:hAnsi="Arial" w:cs="Arial"/>
                <w:color w:val="000000" w:themeColor="text1"/>
              </w:rPr>
            </w:pPr>
          </w:p>
          <w:p w14:paraId="13793C4A" w14:textId="0A24E470"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She gave a brief overview of recent </w:t>
            </w:r>
            <w:proofErr w:type="spellStart"/>
            <w:r w:rsidRPr="00FC5F27">
              <w:rPr>
                <w:rFonts w:ascii="Arial" w:hAnsi="Arial" w:cs="Arial"/>
                <w:color w:val="000000" w:themeColor="text1"/>
              </w:rPr>
              <w:t>UoF</w:t>
            </w:r>
            <w:proofErr w:type="spellEnd"/>
            <w:r w:rsidRPr="00FC5F27">
              <w:rPr>
                <w:rFonts w:ascii="Arial" w:hAnsi="Arial" w:cs="Arial"/>
                <w:color w:val="000000" w:themeColor="text1"/>
              </w:rPr>
              <w:t xml:space="preserve"> figures and BWV compliance for the WMP Force overall and Birmingham West (BW) NPU, summarised as follows: </w:t>
            </w:r>
          </w:p>
          <w:p w14:paraId="2D0AA472" w14:textId="27C6670A" w:rsidR="00FC5F27" w:rsidRDefault="00FC5F27" w:rsidP="00FC5F27">
            <w:pPr>
              <w:rPr>
                <w:rFonts w:ascii="Arial" w:hAnsi="Arial" w:cs="Arial"/>
                <w:color w:val="000000" w:themeColor="text1"/>
              </w:rPr>
            </w:pPr>
            <w:r w:rsidRPr="00FC5F27">
              <w:rPr>
                <w:rFonts w:ascii="Arial" w:hAnsi="Arial" w:cs="Arial"/>
                <w:color w:val="000000" w:themeColor="text1"/>
              </w:rPr>
              <w:t xml:space="preserve"> </w:t>
            </w:r>
          </w:p>
          <w:p w14:paraId="016BB1D2" w14:textId="77777777" w:rsidR="006E629A" w:rsidRPr="00FC5F27" w:rsidRDefault="006E629A" w:rsidP="00FC5F27">
            <w:pPr>
              <w:rPr>
                <w:rFonts w:ascii="Arial" w:hAnsi="Arial" w:cs="Arial"/>
                <w:color w:val="000000" w:themeColor="text1"/>
              </w:rPr>
            </w:pPr>
          </w:p>
          <w:p w14:paraId="12A9A25B" w14:textId="00988418" w:rsidR="00FC5F27" w:rsidRPr="00FC5F27" w:rsidRDefault="00FC5F27" w:rsidP="00FC5F27">
            <w:pPr>
              <w:rPr>
                <w:rFonts w:ascii="Arial" w:hAnsi="Arial" w:cs="Arial"/>
                <w:color w:val="000000" w:themeColor="text1"/>
              </w:rPr>
            </w:pP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WMP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BW </w:t>
            </w:r>
          </w:p>
          <w:p w14:paraId="10C631BD" w14:textId="6AD97795"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Mar 22 </w:t>
            </w:r>
            <w:proofErr w:type="spellStart"/>
            <w:r w:rsidRPr="00FC5F27">
              <w:rPr>
                <w:rFonts w:ascii="Arial" w:hAnsi="Arial" w:cs="Arial"/>
                <w:color w:val="000000" w:themeColor="text1"/>
              </w:rPr>
              <w:t>UofF</w:t>
            </w:r>
            <w:proofErr w:type="spellEnd"/>
            <w:r w:rsidRPr="00FC5F27">
              <w:rPr>
                <w:rFonts w:ascii="Arial" w:hAnsi="Arial" w:cs="Arial"/>
                <w:color w:val="000000" w:themeColor="text1"/>
              </w:rPr>
              <w:t xml:space="preserve"> Forms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1,583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155 </w:t>
            </w:r>
          </w:p>
          <w:p w14:paraId="1E6EC760" w14:textId="09A3D08D"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Mar 22 BWV Compliant </w:t>
            </w:r>
            <w:r w:rsidRPr="00FC5F27">
              <w:rPr>
                <w:rFonts w:ascii="Arial" w:hAnsi="Arial" w:cs="Arial"/>
                <w:color w:val="000000" w:themeColor="text1"/>
              </w:rPr>
              <w:tab/>
              <w:t xml:space="preserve">82%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89% </w:t>
            </w:r>
          </w:p>
          <w:p w14:paraId="1AE36BB2" w14:textId="0E967EDB"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Apr 22 </w:t>
            </w:r>
            <w:proofErr w:type="spellStart"/>
            <w:r w:rsidRPr="00FC5F27">
              <w:rPr>
                <w:rFonts w:ascii="Arial" w:hAnsi="Arial" w:cs="Arial"/>
                <w:color w:val="000000" w:themeColor="text1"/>
              </w:rPr>
              <w:t>UofF</w:t>
            </w:r>
            <w:proofErr w:type="spellEnd"/>
            <w:r w:rsidRPr="00FC5F27">
              <w:rPr>
                <w:rFonts w:ascii="Arial" w:hAnsi="Arial" w:cs="Arial"/>
                <w:color w:val="000000" w:themeColor="text1"/>
              </w:rPr>
              <w:t xml:space="preserve"> Forms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1,903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166 </w:t>
            </w:r>
          </w:p>
          <w:p w14:paraId="7139AA4F" w14:textId="62068E28" w:rsidR="00FC5F27" w:rsidRDefault="00FC5F27" w:rsidP="00FC5F27">
            <w:pPr>
              <w:rPr>
                <w:rFonts w:ascii="Arial" w:hAnsi="Arial" w:cs="Arial"/>
                <w:color w:val="000000" w:themeColor="text1"/>
              </w:rPr>
            </w:pPr>
            <w:r w:rsidRPr="00FC5F27">
              <w:rPr>
                <w:rFonts w:ascii="Arial" w:hAnsi="Arial" w:cs="Arial"/>
                <w:color w:val="000000" w:themeColor="text1"/>
              </w:rPr>
              <w:t xml:space="preserve">Apr 22 BWV Compliant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 xml:space="preserve">83% </w:t>
            </w:r>
            <w:r w:rsidRPr="00FC5F27">
              <w:rPr>
                <w:rFonts w:ascii="Arial" w:hAnsi="Arial" w:cs="Arial"/>
                <w:color w:val="000000" w:themeColor="text1"/>
              </w:rPr>
              <w:tab/>
            </w:r>
            <w:r>
              <w:rPr>
                <w:rFonts w:ascii="Arial" w:hAnsi="Arial" w:cs="Arial"/>
                <w:color w:val="000000" w:themeColor="text1"/>
              </w:rPr>
              <w:t xml:space="preserve">               </w:t>
            </w:r>
            <w:r w:rsidRPr="00FC5F27">
              <w:rPr>
                <w:rFonts w:ascii="Arial" w:hAnsi="Arial" w:cs="Arial"/>
                <w:color w:val="000000" w:themeColor="text1"/>
              </w:rPr>
              <w:t>94%</w:t>
            </w:r>
          </w:p>
          <w:p w14:paraId="6F26C5AA" w14:textId="7547A2F9" w:rsidR="00FC5F27" w:rsidRDefault="00FC5F27" w:rsidP="001578AC">
            <w:pPr>
              <w:rPr>
                <w:rFonts w:ascii="Arial" w:hAnsi="Arial" w:cs="Arial"/>
                <w:color w:val="000000" w:themeColor="text1"/>
              </w:rPr>
            </w:pPr>
          </w:p>
          <w:p w14:paraId="584425C0" w14:textId="49691F93" w:rsidR="006E629A" w:rsidRDefault="006E629A" w:rsidP="001578AC">
            <w:pPr>
              <w:rPr>
                <w:rFonts w:ascii="Arial" w:hAnsi="Arial" w:cs="Arial"/>
                <w:color w:val="000000" w:themeColor="text1"/>
              </w:rPr>
            </w:pPr>
          </w:p>
          <w:p w14:paraId="60ED28A9" w14:textId="77777777" w:rsidR="006E629A" w:rsidRDefault="006E629A" w:rsidP="001578AC">
            <w:pPr>
              <w:rPr>
                <w:rFonts w:ascii="Arial" w:hAnsi="Arial" w:cs="Arial"/>
                <w:color w:val="000000" w:themeColor="text1"/>
              </w:rPr>
            </w:pPr>
          </w:p>
          <w:p w14:paraId="0C68D450" w14:textId="053DC892" w:rsidR="00FC5F27" w:rsidRDefault="00FC5F27" w:rsidP="00FC5F27">
            <w:pPr>
              <w:rPr>
                <w:rFonts w:ascii="Arial" w:hAnsi="Arial" w:cs="Arial"/>
                <w:color w:val="000000" w:themeColor="text1"/>
                <w:u w:val="single"/>
              </w:rPr>
            </w:pPr>
            <w:r w:rsidRPr="006E629A">
              <w:rPr>
                <w:rFonts w:ascii="Arial" w:hAnsi="Arial" w:cs="Arial"/>
                <w:color w:val="000000" w:themeColor="text1"/>
                <w:u w:val="single"/>
              </w:rPr>
              <w:lastRenderedPageBreak/>
              <w:t xml:space="preserve">Disproportionality for BW. </w:t>
            </w:r>
          </w:p>
          <w:p w14:paraId="2E442F1B" w14:textId="77777777" w:rsidR="006E629A" w:rsidRPr="006E629A" w:rsidRDefault="006E629A" w:rsidP="00FC5F27">
            <w:pPr>
              <w:rPr>
                <w:rFonts w:ascii="Arial" w:hAnsi="Arial" w:cs="Arial"/>
                <w:color w:val="000000" w:themeColor="text1"/>
                <w:u w:val="single"/>
              </w:rPr>
            </w:pPr>
          </w:p>
          <w:p w14:paraId="2CA5B284" w14:textId="77777777"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Mar 22: </w:t>
            </w:r>
            <w:r w:rsidRPr="00FC5F27">
              <w:rPr>
                <w:rFonts w:ascii="Arial" w:hAnsi="Arial" w:cs="Arial"/>
                <w:color w:val="000000" w:themeColor="text1"/>
              </w:rPr>
              <w:tab/>
              <w:t xml:space="preserve">Asian 1.0 </w:t>
            </w:r>
            <w:r w:rsidRPr="00FC5F27">
              <w:rPr>
                <w:rFonts w:ascii="Arial" w:hAnsi="Arial" w:cs="Arial"/>
                <w:color w:val="000000" w:themeColor="text1"/>
              </w:rPr>
              <w:tab/>
              <w:t xml:space="preserve">Black 6.0 </w:t>
            </w:r>
          </w:p>
          <w:p w14:paraId="6BBE474B" w14:textId="77777777"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Apr 22: </w:t>
            </w:r>
            <w:r w:rsidRPr="00FC5F27">
              <w:rPr>
                <w:rFonts w:ascii="Arial" w:hAnsi="Arial" w:cs="Arial"/>
                <w:color w:val="000000" w:themeColor="text1"/>
              </w:rPr>
              <w:tab/>
              <w:t xml:space="preserve">Asian 0.9 </w:t>
            </w:r>
            <w:r w:rsidRPr="00FC5F27">
              <w:rPr>
                <w:rFonts w:ascii="Arial" w:hAnsi="Arial" w:cs="Arial"/>
                <w:color w:val="000000" w:themeColor="text1"/>
              </w:rPr>
              <w:tab/>
              <w:t xml:space="preserve">Black 3.3 </w:t>
            </w:r>
          </w:p>
          <w:p w14:paraId="7DC2042D" w14:textId="77777777"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Note: the 2011 census is now out of date on the IT system. Expect this to be brought up at the next stop and search commission. </w:t>
            </w:r>
          </w:p>
          <w:p w14:paraId="17271CF9" w14:textId="77777777"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 </w:t>
            </w:r>
          </w:p>
          <w:p w14:paraId="528F4237" w14:textId="77777777" w:rsidR="00FC5F27" w:rsidRPr="00FC5F27" w:rsidRDefault="00FC5F27" w:rsidP="00FC5F27">
            <w:pPr>
              <w:rPr>
                <w:rFonts w:ascii="Arial" w:hAnsi="Arial" w:cs="Arial"/>
                <w:color w:val="000000" w:themeColor="text1"/>
              </w:rPr>
            </w:pPr>
            <w:r w:rsidRPr="006E629A">
              <w:rPr>
                <w:rFonts w:ascii="Arial" w:hAnsi="Arial" w:cs="Arial"/>
                <w:color w:val="000000" w:themeColor="text1"/>
                <w:u w:val="single"/>
              </w:rPr>
              <w:t>Taser Tactics</w:t>
            </w:r>
            <w:r w:rsidRPr="00FC5F27">
              <w:rPr>
                <w:rFonts w:ascii="Arial" w:hAnsi="Arial" w:cs="Arial"/>
                <w:color w:val="000000" w:themeColor="text1"/>
              </w:rPr>
              <w:t xml:space="preserve">. </w:t>
            </w:r>
          </w:p>
          <w:p w14:paraId="5CEC15F0" w14:textId="77777777" w:rsidR="00FC5F27" w:rsidRPr="00FC5F27" w:rsidRDefault="00FC5F27" w:rsidP="00FC5F27">
            <w:pPr>
              <w:rPr>
                <w:rFonts w:ascii="Arial" w:hAnsi="Arial" w:cs="Arial"/>
                <w:color w:val="000000" w:themeColor="text1"/>
              </w:rPr>
            </w:pPr>
            <w:r w:rsidRPr="00FC5F27">
              <w:rPr>
                <w:rFonts w:ascii="Arial" w:hAnsi="Arial" w:cs="Arial"/>
                <w:color w:val="000000" w:themeColor="text1"/>
              </w:rPr>
              <w:t xml:space="preserve">Mar 22: </w:t>
            </w:r>
            <w:r w:rsidRPr="00FC5F27">
              <w:rPr>
                <w:rFonts w:ascii="Arial" w:hAnsi="Arial" w:cs="Arial"/>
                <w:color w:val="000000" w:themeColor="text1"/>
              </w:rPr>
              <w:tab/>
              <w:t xml:space="preserve">Total 8 (3 aim; 4 red </w:t>
            </w:r>
            <w:proofErr w:type="gramStart"/>
            <w:r w:rsidRPr="00FC5F27">
              <w:rPr>
                <w:rFonts w:ascii="Arial" w:hAnsi="Arial" w:cs="Arial"/>
                <w:color w:val="000000" w:themeColor="text1"/>
              </w:rPr>
              <w:t>dot</w:t>
            </w:r>
            <w:proofErr w:type="gramEnd"/>
            <w:r w:rsidRPr="00FC5F27">
              <w:rPr>
                <w:rFonts w:ascii="Arial" w:hAnsi="Arial" w:cs="Arial"/>
                <w:color w:val="000000" w:themeColor="text1"/>
              </w:rPr>
              <w:t xml:space="preserve">; 1 drawn) </w:t>
            </w:r>
          </w:p>
          <w:p w14:paraId="0E8A6B1D" w14:textId="68128FD9" w:rsidR="00FC5F27" w:rsidRDefault="00FC5F27" w:rsidP="00FC5F27">
            <w:pPr>
              <w:rPr>
                <w:rFonts w:ascii="Arial" w:hAnsi="Arial" w:cs="Arial"/>
                <w:color w:val="000000" w:themeColor="text1"/>
              </w:rPr>
            </w:pPr>
            <w:r w:rsidRPr="00FC5F27">
              <w:rPr>
                <w:rFonts w:ascii="Arial" w:hAnsi="Arial" w:cs="Arial"/>
                <w:color w:val="000000" w:themeColor="text1"/>
              </w:rPr>
              <w:t xml:space="preserve">Apr 22: </w:t>
            </w:r>
            <w:r w:rsidRPr="00FC5F27">
              <w:rPr>
                <w:rFonts w:ascii="Arial" w:hAnsi="Arial" w:cs="Arial"/>
                <w:color w:val="000000" w:themeColor="text1"/>
              </w:rPr>
              <w:tab/>
              <w:t>Total 4 (2 red dot; 2 drawn)</w:t>
            </w:r>
          </w:p>
          <w:p w14:paraId="6A712FB7" w14:textId="77777777" w:rsidR="00FC5F27" w:rsidRDefault="00FC5F27" w:rsidP="001578AC">
            <w:pPr>
              <w:rPr>
                <w:rFonts w:ascii="Arial" w:hAnsi="Arial" w:cs="Arial"/>
                <w:color w:val="000000" w:themeColor="text1"/>
              </w:rPr>
            </w:pPr>
          </w:p>
          <w:p w14:paraId="31ED3322" w14:textId="6F3BF69F" w:rsidR="00FC5F27" w:rsidRPr="00D46D4D" w:rsidRDefault="00FC5F27" w:rsidP="001578AC">
            <w:pPr>
              <w:rPr>
                <w:rFonts w:ascii="Arial" w:hAnsi="Arial" w:cs="Arial"/>
                <w:color w:val="000000" w:themeColor="text1"/>
              </w:rPr>
            </w:pPr>
          </w:p>
        </w:tc>
      </w:tr>
      <w:tr w:rsidR="00287635" w:rsidRPr="00D46D4D" w14:paraId="31ED332B" w14:textId="77777777" w:rsidTr="006E629A">
        <w:tc>
          <w:tcPr>
            <w:tcW w:w="400" w:type="dxa"/>
            <w:shd w:val="clear" w:color="auto" w:fill="BDD6EE" w:themeFill="accent1" w:themeFillTint="66"/>
          </w:tcPr>
          <w:p w14:paraId="31ED3324" w14:textId="77777777" w:rsidR="00287635" w:rsidRPr="00A6083E" w:rsidRDefault="00287635" w:rsidP="00A6083E">
            <w:pPr>
              <w:jc w:val="both"/>
              <w:rPr>
                <w:rFonts w:ascii="Arial" w:hAnsi="Arial" w:cs="Arial"/>
                <w:color w:val="000000" w:themeColor="text1"/>
              </w:rPr>
            </w:pPr>
            <w:r w:rsidRPr="00A6083E">
              <w:rPr>
                <w:rFonts w:ascii="Arial" w:hAnsi="Arial" w:cs="Arial"/>
                <w:color w:val="000000" w:themeColor="text1"/>
              </w:rPr>
              <w:lastRenderedPageBreak/>
              <w:t>3.</w:t>
            </w:r>
          </w:p>
          <w:p w14:paraId="31ED3325" w14:textId="77777777" w:rsidR="00287635" w:rsidRPr="00D46D4D" w:rsidRDefault="00287635" w:rsidP="00A6083E">
            <w:pPr>
              <w:jc w:val="both"/>
              <w:rPr>
                <w:rFonts w:ascii="Arial" w:hAnsi="Arial" w:cs="Arial"/>
                <w:color w:val="000000" w:themeColor="text1"/>
              </w:rPr>
            </w:pPr>
          </w:p>
        </w:tc>
        <w:tc>
          <w:tcPr>
            <w:tcW w:w="2750" w:type="dxa"/>
          </w:tcPr>
          <w:p w14:paraId="31ED3326" w14:textId="77777777"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stop and search</w:t>
            </w:r>
            <w:r w:rsidR="001578AC">
              <w:rPr>
                <w:rFonts w:ascii="Arial" w:hAnsi="Arial" w:cs="Arial"/>
                <w:color w:val="000000" w:themeColor="text1"/>
              </w:rPr>
              <w:t xml:space="preserve"> </w:t>
            </w:r>
          </w:p>
          <w:p w14:paraId="31ED3327" w14:textId="77777777" w:rsidR="003F55BD" w:rsidRPr="00D46D4D" w:rsidRDefault="003F55BD" w:rsidP="00287635">
            <w:pPr>
              <w:jc w:val="both"/>
              <w:rPr>
                <w:rFonts w:ascii="Arial" w:hAnsi="Arial" w:cs="Arial"/>
                <w:color w:val="000000" w:themeColor="text1"/>
              </w:rPr>
            </w:pPr>
          </w:p>
          <w:p w14:paraId="31ED3328" w14:textId="77777777" w:rsidR="003F55BD" w:rsidRPr="00D46D4D" w:rsidRDefault="003F55BD" w:rsidP="00287635">
            <w:pPr>
              <w:jc w:val="both"/>
              <w:rPr>
                <w:rFonts w:ascii="Arial" w:hAnsi="Arial" w:cs="Arial"/>
                <w:color w:val="000000" w:themeColor="text1"/>
              </w:rPr>
            </w:pPr>
          </w:p>
          <w:p w14:paraId="31ED3329" w14:textId="77777777" w:rsidR="003F55BD" w:rsidRPr="00D46D4D" w:rsidRDefault="003F55BD" w:rsidP="00287635">
            <w:pPr>
              <w:jc w:val="both"/>
              <w:rPr>
                <w:rFonts w:ascii="Arial" w:hAnsi="Arial" w:cs="Arial"/>
                <w:color w:val="000000" w:themeColor="text1"/>
              </w:rPr>
            </w:pPr>
          </w:p>
        </w:tc>
        <w:tc>
          <w:tcPr>
            <w:tcW w:w="5866" w:type="dxa"/>
          </w:tcPr>
          <w:p w14:paraId="29E280B0" w14:textId="643FCF98" w:rsidR="006E629A" w:rsidRDefault="006E629A" w:rsidP="006E629A">
            <w:pPr>
              <w:jc w:val="both"/>
              <w:rPr>
                <w:rFonts w:ascii="Arial" w:hAnsi="Arial" w:cs="Arial"/>
              </w:rPr>
            </w:pPr>
            <w:r w:rsidRPr="006E629A">
              <w:rPr>
                <w:rFonts w:ascii="Arial" w:hAnsi="Arial" w:cs="Arial"/>
              </w:rPr>
              <w:t xml:space="preserve">NH offered 6 e-Search records and their associated BWV footage, from which the following 3 were selected by individual panel members for scrutiny: </w:t>
            </w:r>
          </w:p>
          <w:p w14:paraId="7F0BF253" w14:textId="085C60E1" w:rsidR="006E629A" w:rsidRDefault="006E629A" w:rsidP="006E629A">
            <w:pPr>
              <w:jc w:val="both"/>
              <w:rPr>
                <w:rFonts w:ascii="Arial" w:hAnsi="Arial" w:cs="Arial"/>
              </w:rPr>
            </w:pPr>
          </w:p>
          <w:tbl>
            <w:tblPr>
              <w:tblW w:w="5686" w:type="dxa"/>
              <w:tblInd w:w="118" w:type="dxa"/>
              <w:tblCellMar>
                <w:top w:w="57" w:type="dxa"/>
                <w:left w:w="79" w:type="dxa"/>
                <w:right w:w="29" w:type="dxa"/>
              </w:tblCellMar>
              <w:tblLook w:val="04A0" w:firstRow="1" w:lastRow="0" w:firstColumn="1" w:lastColumn="0" w:noHBand="0" w:noVBand="1"/>
            </w:tblPr>
            <w:tblGrid>
              <w:gridCol w:w="603"/>
              <w:gridCol w:w="876"/>
              <w:gridCol w:w="683"/>
              <w:gridCol w:w="1037"/>
              <w:gridCol w:w="1244"/>
              <w:gridCol w:w="1243"/>
            </w:tblGrid>
            <w:tr w:rsidR="008B0763" w:rsidRPr="00280F52" w14:paraId="3E1FC42B" w14:textId="77777777" w:rsidTr="004C196E">
              <w:trPr>
                <w:trHeight w:val="981"/>
              </w:trPr>
              <w:tc>
                <w:tcPr>
                  <w:tcW w:w="603" w:type="dxa"/>
                  <w:tcBorders>
                    <w:top w:val="single" w:sz="6" w:space="0" w:color="929292"/>
                    <w:left w:val="single" w:sz="6" w:space="0" w:color="929292"/>
                    <w:bottom w:val="single" w:sz="8" w:space="0" w:color="89847F"/>
                    <w:right w:val="single" w:sz="2" w:space="0" w:color="5E5E5E"/>
                  </w:tcBorders>
                </w:tcPr>
                <w:p w14:paraId="620FA581" w14:textId="77777777" w:rsidR="008B0763" w:rsidRPr="00280F52" w:rsidRDefault="008B0763" w:rsidP="008B0763">
                  <w:pPr>
                    <w:spacing w:after="0"/>
                  </w:pPr>
                  <w:bookmarkStart w:id="0" w:name="_Hlk109053127"/>
                  <w:r w:rsidRPr="00280F52">
                    <w:rPr>
                      <w:b/>
                    </w:rPr>
                    <w:t xml:space="preserve">NO.  </w:t>
                  </w:r>
                </w:p>
              </w:tc>
              <w:tc>
                <w:tcPr>
                  <w:tcW w:w="876" w:type="dxa"/>
                  <w:tcBorders>
                    <w:top w:val="single" w:sz="6" w:space="0" w:color="929292"/>
                    <w:left w:val="single" w:sz="2" w:space="0" w:color="5E5E5E"/>
                    <w:bottom w:val="single" w:sz="8" w:space="0" w:color="89847F"/>
                    <w:right w:val="single" w:sz="2" w:space="0" w:color="5E5E5E"/>
                  </w:tcBorders>
                </w:tcPr>
                <w:p w14:paraId="0D4D2819" w14:textId="77777777" w:rsidR="008B0763" w:rsidRPr="00280F52" w:rsidRDefault="008B0763" w:rsidP="008B0763">
                  <w:pPr>
                    <w:spacing w:after="0"/>
                  </w:pPr>
                  <w:r w:rsidRPr="00280F52">
                    <w:rPr>
                      <w:b/>
                    </w:rPr>
                    <w:t xml:space="preserve">Record ID </w:t>
                  </w:r>
                </w:p>
              </w:tc>
              <w:tc>
                <w:tcPr>
                  <w:tcW w:w="683" w:type="dxa"/>
                  <w:tcBorders>
                    <w:top w:val="single" w:sz="6" w:space="0" w:color="929292"/>
                    <w:left w:val="single" w:sz="2" w:space="0" w:color="5E5E5E"/>
                    <w:bottom w:val="single" w:sz="8" w:space="0" w:color="89847F"/>
                    <w:right w:val="single" w:sz="2" w:space="0" w:color="5E5E5E"/>
                  </w:tcBorders>
                </w:tcPr>
                <w:p w14:paraId="6407FF93" w14:textId="77777777" w:rsidR="008B0763" w:rsidRPr="00280F52" w:rsidRDefault="008B0763" w:rsidP="008B0763">
                  <w:pPr>
                    <w:spacing w:after="0"/>
                  </w:pPr>
                  <w:r w:rsidRPr="00280F52">
                    <w:rPr>
                      <w:b/>
                    </w:rPr>
                    <w:t xml:space="preserve">Live/ Retro </w:t>
                  </w:r>
                </w:p>
              </w:tc>
              <w:tc>
                <w:tcPr>
                  <w:tcW w:w="1037" w:type="dxa"/>
                  <w:tcBorders>
                    <w:top w:val="single" w:sz="6" w:space="0" w:color="929292"/>
                    <w:left w:val="single" w:sz="2" w:space="0" w:color="5E5E5E"/>
                    <w:bottom w:val="single" w:sz="8" w:space="0" w:color="89847F"/>
                    <w:right w:val="single" w:sz="2" w:space="0" w:color="5E5E5E"/>
                  </w:tcBorders>
                </w:tcPr>
                <w:p w14:paraId="21E4A8F5" w14:textId="77777777" w:rsidR="008B0763" w:rsidRPr="00280F52" w:rsidRDefault="008B0763" w:rsidP="008B0763">
                  <w:pPr>
                    <w:spacing w:after="0"/>
                  </w:pPr>
                  <w:r w:rsidRPr="00280F52">
                    <w:rPr>
                      <w:b/>
                    </w:rPr>
                    <w:t xml:space="preserve">Ethnicity &amp; Sex </w:t>
                  </w:r>
                </w:p>
              </w:tc>
              <w:tc>
                <w:tcPr>
                  <w:tcW w:w="1244" w:type="dxa"/>
                  <w:tcBorders>
                    <w:top w:val="single" w:sz="6" w:space="0" w:color="929292"/>
                    <w:left w:val="single" w:sz="2" w:space="0" w:color="5E5E5E"/>
                    <w:bottom w:val="single" w:sz="8" w:space="0" w:color="89847F"/>
                    <w:right w:val="single" w:sz="2" w:space="0" w:color="5E5E5E"/>
                  </w:tcBorders>
                </w:tcPr>
                <w:p w14:paraId="5C3290D3" w14:textId="77777777" w:rsidR="008B0763" w:rsidRPr="00280F52" w:rsidRDefault="008B0763" w:rsidP="008B0763">
                  <w:pPr>
                    <w:spacing w:after="0"/>
                  </w:pPr>
                  <w:r w:rsidRPr="00280F52">
                    <w:rPr>
                      <w:b/>
                    </w:rPr>
                    <w:t xml:space="preserve">Powers Used </w:t>
                  </w:r>
                </w:p>
              </w:tc>
              <w:tc>
                <w:tcPr>
                  <w:tcW w:w="1243" w:type="dxa"/>
                  <w:tcBorders>
                    <w:top w:val="single" w:sz="6" w:space="0" w:color="929292"/>
                    <w:left w:val="single" w:sz="2" w:space="0" w:color="5E5E5E"/>
                    <w:bottom w:val="single" w:sz="8" w:space="0" w:color="89847F"/>
                    <w:right w:val="single" w:sz="2" w:space="0" w:color="5E5E5E"/>
                  </w:tcBorders>
                </w:tcPr>
                <w:p w14:paraId="1AEAD5FB" w14:textId="77777777" w:rsidR="008B0763" w:rsidRPr="00280F52" w:rsidRDefault="008B0763" w:rsidP="008B0763">
                  <w:pPr>
                    <w:spacing w:after="0"/>
                  </w:pPr>
                  <w:r w:rsidRPr="00280F52">
                    <w:rPr>
                      <w:b/>
                    </w:rPr>
                    <w:t xml:space="preserve">Outcome </w:t>
                  </w:r>
                </w:p>
              </w:tc>
            </w:tr>
            <w:tr w:rsidR="008B0763" w:rsidRPr="00280F52" w14:paraId="7A42CFC5" w14:textId="77777777" w:rsidTr="004C196E">
              <w:trPr>
                <w:trHeight w:val="594"/>
              </w:trPr>
              <w:tc>
                <w:tcPr>
                  <w:tcW w:w="603" w:type="dxa"/>
                  <w:tcBorders>
                    <w:top w:val="single" w:sz="2" w:space="0" w:color="929292"/>
                    <w:left w:val="single" w:sz="6" w:space="0" w:color="929292"/>
                    <w:bottom w:val="single" w:sz="2" w:space="0" w:color="929292"/>
                    <w:right w:val="single" w:sz="6" w:space="0" w:color="89847F"/>
                  </w:tcBorders>
                </w:tcPr>
                <w:p w14:paraId="63B5721F" w14:textId="77777777" w:rsidR="008B0763" w:rsidRPr="00280F52" w:rsidRDefault="008B0763" w:rsidP="008B0763">
                  <w:pPr>
                    <w:spacing w:after="0"/>
                  </w:pPr>
                  <w:r w:rsidRPr="00280F52">
                    <w:t xml:space="preserve">2 </w:t>
                  </w:r>
                </w:p>
              </w:tc>
              <w:tc>
                <w:tcPr>
                  <w:tcW w:w="876" w:type="dxa"/>
                  <w:tcBorders>
                    <w:top w:val="single" w:sz="32" w:space="0" w:color="FEFFFE"/>
                    <w:left w:val="single" w:sz="6" w:space="0" w:color="89847F"/>
                    <w:bottom w:val="single" w:sz="32" w:space="0" w:color="FEFFFE"/>
                    <w:right w:val="single" w:sz="2" w:space="0" w:color="929292"/>
                  </w:tcBorders>
                </w:tcPr>
                <w:p w14:paraId="42E7FA8F" w14:textId="77777777" w:rsidR="008B0763" w:rsidRPr="00280F52" w:rsidRDefault="008B0763" w:rsidP="008B0763">
                  <w:pPr>
                    <w:spacing w:after="0"/>
                  </w:pPr>
                  <w:r w:rsidRPr="00280F52">
                    <w:t xml:space="preserve">SSBW-RL-162114 </w:t>
                  </w:r>
                </w:p>
              </w:tc>
              <w:tc>
                <w:tcPr>
                  <w:tcW w:w="683" w:type="dxa"/>
                  <w:tcBorders>
                    <w:top w:val="single" w:sz="32" w:space="0" w:color="FEFFFE"/>
                    <w:left w:val="single" w:sz="2" w:space="0" w:color="929292"/>
                    <w:bottom w:val="single" w:sz="32" w:space="0" w:color="FEFFFE"/>
                    <w:right w:val="single" w:sz="2" w:space="0" w:color="929292"/>
                  </w:tcBorders>
                </w:tcPr>
                <w:p w14:paraId="58841DFC" w14:textId="77777777" w:rsidR="008B0763" w:rsidRPr="00280F52" w:rsidRDefault="008B0763" w:rsidP="008B0763">
                  <w:pPr>
                    <w:spacing w:after="0"/>
                  </w:pPr>
                  <w:r w:rsidRPr="00280F52">
                    <w:t xml:space="preserve">L </w:t>
                  </w:r>
                </w:p>
              </w:tc>
              <w:tc>
                <w:tcPr>
                  <w:tcW w:w="1037" w:type="dxa"/>
                  <w:tcBorders>
                    <w:top w:val="single" w:sz="32" w:space="0" w:color="FEFFFE"/>
                    <w:left w:val="single" w:sz="2" w:space="0" w:color="929292"/>
                    <w:bottom w:val="single" w:sz="32" w:space="0" w:color="FEFFFE"/>
                    <w:right w:val="single" w:sz="2" w:space="0" w:color="929292"/>
                  </w:tcBorders>
                </w:tcPr>
                <w:p w14:paraId="5F7F24D0" w14:textId="77777777" w:rsidR="008B0763" w:rsidRPr="00280F52" w:rsidRDefault="008B0763" w:rsidP="008B0763">
                  <w:pPr>
                    <w:spacing w:after="0"/>
                  </w:pPr>
                  <w:r w:rsidRPr="00280F52">
                    <w:t xml:space="preserve">White Male </w:t>
                  </w:r>
                </w:p>
              </w:tc>
              <w:tc>
                <w:tcPr>
                  <w:tcW w:w="1244" w:type="dxa"/>
                  <w:tcBorders>
                    <w:top w:val="single" w:sz="32" w:space="0" w:color="FEFFFE"/>
                    <w:left w:val="single" w:sz="2" w:space="0" w:color="929292"/>
                    <w:bottom w:val="single" w:sz="32" w:space="0" w:color="FEFFFE"/>
                    <w:right w:val="single" w:sz="2" w:space="0" w:color="929292"/>
                  </w:tcBorders>
                </w:tcPr>
                <w:p w14:paraId="2BB4185B" w14:textId="77777777" w:rsidR="008B0763" w:rsidRPr="00280F52" w:rsidRDefault="008B0763" w:rsidP="008B0763">
                  <w:pPr>
                    <w:spacing w:after="0"/>
                  </w:pPr>
                  <w:r w:rsidRPr="00280F52">
                    <w:t xml:space="preserve">S1 PACE. </w:t>
                  </w:r>
                </w:p>
                <w:p w14:paraId="371717E7" w14:textId="77777777" w:rsidR="008B0763" w:rsidRPr="00280F52" w:rsidRDefault="008B0763" w:rsidP="008B0763">
                  <w:pPr>
                    <w:spacing w:after="0"/>
                  </w:pPr>
                  <w:r w:rsidRPr="00280F52">
                    <w:t xml:space="preserve"> </w:t>
                  </w:r>
                </w:p>
              </w:tc>
              <w:tc>
                <w:tcPr>
                  <w:tcW w:w="1243" w:type="dxa"/>
                  <w:tcBorders>
                    <w:top w:val="single" w:sz="32" w:space="0" w:color="FEFFFE"/>
                    <w:left w:val="single" w:sz="2" w:space="0" w:color="929292"/>
                    <w:bottom w:val="single" w:sz="32" w:space="0" w:color="FEFFFE"/>
                    <w:right w:val="single" w:sz="2" w:space="0" w:color="929292"/>
                  </w:tcBorders>
                </w:tcPr>
                <w:p w14:paraId="0BFCBF47" w14:textId="77777777" w:rsidR="008B0763" w:rsidRPr="00280F52" w:rsidRDefault="008B0763" w:rsidP="008B0763">
                  <w:pPr>
                    <w:spacing w:after="0"/>
                  </w:pPr>
                  <w:r w:rsidRPr="00280F52">
                    <w:t xml:space="preserve">Arrested for unrelated offence </w:t>
                  </w:r>
                </w:p>
              </w:tc>
            </w:tr>
            <w:tr w:rsidR="008B0763" w:rsidRPr="00280F52" w14:paraId="097AE0B2" w14:textId="77777777" w:rsidTr="004C196E">
              <w:trPr>
                <w:trHeight w:val="594"/>
              </w:trPr>
              <w:tc>
                <w:tcPr>
                  <w:tcW w:w="5686" w:type="dxa"/>
                  <w:gridSpan w:val="6"/>
                  <w:tcBorders>
                    <w:top w:val="single" w:sz="2" w:space="0" w:color="929292"/>
                    <w:left w:val="single" w:sz="6" w:space="0" w:color="929292"/>
                    <w:bottom w:val="single" w:sz="2" w:space="0" w:color="929292"/>
                    <w:right w:val="single" w:sz="2" w:space="0" w:color="929292"/>
                  </w:tcBorders>
                </w:tcPr>
                <w:p w14:paraId="7029B59E" w14:textId="77777777" w:rsidR="008B0763" w:rsidRPr="009572B8" w:rsidRDefault="008B0763" w:rsidP="008B0763">
                  <w:pPr>
                    <w:spacing w:after="0"/>
                  </w:pPr>
                  <w:r>
                    <w:t>Feedback:</w:t>
                  </w:r>
                  <w:r w:rsidRPr="009572B8">
                    <w:rPr>
                      <w:sz w:val="20"/>
                    </w:rPr>
                    <w:t xml:space="preserve"> </w:t>
                  </w:r>
                  <w:r w:rsidRPr="009572B8">
                    <w:t xml:space="preserve">OK. </w:t>
                  </w:r>
                </w:p>
                <w:p w14:paraId="0B2974C0" w14:textId="77777777" w:rsidR="008B0763" w:rsidRPr="009572B8" w:rsidRDefault="008B0763" w:rsidP="008B0763">
                  <w:pPr>
                    <w:spacing w:after="0"/>
                  </w:pPr>
                  <w:r w:rsidRPr="009572B8">
                    <w:t xml:space="preserve">Subject had been running but was in pain when stopped and compliant. </w:t>
                  </w:r>
                </w:p>
                <w:p w14:paraId="50709116" w14:textId="77777777" w:rsidR="008B0763" w:rsidRPr="00280F52" w:rsidRDefault="008B0763" w:rsidP="008B0763">
                  <w:pPr>
                    <w:spacing w:after="0"/>
                  </w:pPr>
                  <w:r w:rsidRPr="009572B8">
                    <w:t>Officer was polite and empathetic; explained grounds and conducted a thorough search. 4-5 other officer also attended but stayed out of the way when not required.</w:t>
                  </w:r>
                </w:p>
              </w:tc>
            </w:tr>
            <w:tr w:rsidR="008B0763" w:rsidRPr="00280F52" w14:paraId="1BB74557" w14:textId="77777777" w:rsidTr="004C196E">
              <w:trPr>
                <w:trHeight w:val="594"/>
              </w:trPr>
              <w:tc>
                <w:tcPr>
                  <w:tcW w:w="603" w:type="dxa"/>
                  <w:tcBorders>
                    <w:top w:val="single" w:sz="2" w:space="0" w:color="929292"/>
                    <w:left w:val="single" w:sz="6" w:space="0" w:color="929292"/>
                    <w:bottom w:val="single" w:sz="2" w:space="0" w:color="929292"/>
                    <w:right w:val="single" w:sz="6" w:space="0" w:color="89847F"/>
                  </w:tcBorders>
                </w:tcPr>
                <w:p w14:paraId="4A0ACF20" w14:textId="77777777" w:rsidR="008B0763" w:rsidRDefault="008B0763" w:rsidP="008B0763">
                  <w:pPr>
                    <w:spacing w:after="0"/>
                  </w:pPr>
                  <w:r>
                    <w:rPr>
                      <w:sz w:val="20"/>
                    </w:rPr>
                    <w:t xml:space="preserve">3 </w:t>
                  </w:r>
                </w:p>
              </w:tc>
              <w:tc>
                <w:tcPr>
                  <w:tcW w:w="876" w:type="dxa"/>
                  <w:tcBorders>
                    <w:top w:val="single" w:sz="2" w:space="0" w:color="929292"/>
                    <w:left w:val="single" w:sz="6" w:space="0" w:color="89847F"/>
                    <w:bottom w:val="single" w:sz="2" w:space="0" w:color="929292"/>
                    <w:right w:val="single" w:sz="2" w:space="0" w:color="929292"/>
                  </w:tcBorders>
                </w:tcPr>
                <w:p w14:paraId="1BB8DCE3" w14:textId="77777777" w:rsidR="008B0763" w:rsidRDefault="008B0763" w:rsidP="008B0763">
                  <w:pPr>
                    <w:spacing w:after="0"/>
                    <w:ind w:left="1"/>
                  </w:pPr>
                  <w:r>
                    <w:rPr>
                      <w:sz w:val="20"/>
                    </w:rPr>
                    <w:t xml:space="preserve">SSBW-TC-161021 </w:t>
                  </w:r>
                </w:p>
              </w:tc>
              <w:tc>
                <w:tcPr>
                  <w:tcW w:w="683" w:type="dxa"/>
                  <w:tcBorders>
                    <w:top w:val="single" w:sz="2" w:space="0" w:color="929292"/>
                    <w:left w:val="single" w:sz="2" w:space="0" w:color="929292"/>
                    <w:bottom w:val="single" w:sz="2" w:space="0" w:color="929292"/>
                    <w:right w:val="single" w:sz="2" w:space="0" w:color="929292"/>
                  </w:tcBorders>
                </w:tcPr>
                <w:p w14:paraId="1DFEB746" w14:textId="77777777" w:rsidR="008B0763" w:rsidRDefault="008B0763" w:rsidP="008B0763">
                  <w:pPr>
                    <w:spacing w:after="0"/>
                    <w:ind w:left="1"/>
                  </w:pPr>
                  <w:r>
                    <w:rPr>
                      <w:sz w:val="20"/>
                    </w:rPr>
                    <w:t xml:space="preserve">L </w:t>
                  </w:r>
                </w:p>
              </w:tc>
              <w:tc>
                <w:tcPr>
                  <w:tcW w:w="1037" w:type="dxa"/>
                  <w:tcBorders>
                    <w:top w:val="single" w:sz="2" w:space="0" w:color="929292"/>
                    <w:left w:val="single" w:sz="2" w:space="0" w:color="929292"/>
                    <w:bottom w:val="single" w:sz="2" w:space="0" w:color="929292"/>
                    <w:right w:val="single" w:sz="2" w:space="0" w:color="929292"/>
                  </w:tcBorders>
                </w:tcPr>
                <w:p w14:paraId="4FC9C4DB" w14:textId="77777777" w:rsidR="008B0763" w:rsidRDefault="008B0763" w:rsidP="008B0763">
                  <w:pPr>
                    <w:spacing w:after="0" w:line="241" w:lineRule="auto"/>
                    <w:ind w:left="1"/>
                  </w:pPr>
                  <w:r>
                    <w:rPr>
                      <w:sz w:val="20"/>
                    </w:rPr>
                    <w:t xml:space="preserve">White male </w:t>
                  </w:r>
                </w:p>
                <w:p w14:paraId="0A91E9E4" w14:textId="77777777" w:rsidR="008B0763" w:rsidRDefault="008B0763" w:rsidP="008B0763">
                  <w:pPr>
                    <w:spacing w:after="0"/>
                    <w:ind w:left="1"/>
                  </w:pPr>
                  <w:r>
                    <w:rPr>
                      <w:sz w:val="20"/>
                    </w:rPr>
                    <w:t xml:space="preserve">+ vehicle </w:t>
                  </w:r>
                </w:p>
              </w:tc>
              <w:tc>
                <w:tcPr>
                  <w:tcW w:w="1244" w:type="dxa"/>
                  <w:tcBorders>
                    <w:top w:val="single" w:sz="2" w:space="0" w:color="929292"/>
                    <w:left w:val="single" w:sz="2" w:space="0" w:color="929292"/>
                    <w:bottom w:val="single" w:sz="2" w:space="0" w:color="929292"/>
                    <w:right w:val="single" w:sz="2" w:space="0" w:color="929292"/>
                  </w:tcBorders>
                </w:tcPr>
                <w:p w14:paraId="1AC68BA0" w14:textId="77777777" w:rsidR="008B0763" w:rsidRDefault="008B0763" w:rsidP="008B0763">
                  <w:pPr>
                    <w:spacing w:after="0"/>
                    <w:ind w:left="2"/>
                  </w:pPr>
                  <w:r>
                    <w:rPr>
                      <w:sz w:val="20"/>
                    </w:rPr>
                    <w:t xml:space="preserve">S1 PACE </w:t>
                  </w:r>
                </w:p>
                <w:p w14:paraId="4DE72AA7" w14:textId="77777777" w:rsidR="008B0763" w:rsidRDefault="008B0763" w:rsidP="008B0763">
                  <w:pPr>
                    <w:spacing w:after="0"/>
                    <w:ind w:left="2"/>
                  </w:pPr>
                  <w:r>
                    <w:rPr>
                      <w:sz w:val="20"/>
                    </w:rPr>
                    <w:t xml:space="preserve"> </w:t>
                  </w:r>
                </w:p>
                <w:p w14:paraId="385C24FB" w14:textId="77777777" w:rsidR="008B0763" w:rsidRDefault="008B0763" w:rsidP="008B0763">
                  <w:pPr>
                    <w:spacing w:after="0"/>
                    <w:ind w:left="2"/>
                  </w:pPr>
                  <w:r>
                    <w:rPr>
                      <w:sz w:val="20"/>
                    </w:rPr>
                    <w:t xml:space="preserve">5 PNC reports on vehicle </w:t>
                  </w:r>
                </w:p>
              </w:tc>
              <w:tc>
                <w:tcPr>
                  <w:tcW w:w="1243" w:type="dxa"/>
                  <w:tcBorders>
                    <w:top w:val="single" w:sz="2" w:space="0" w:color="929292"/>
                    <w:left w:val="single" w:sz="2" w:space="0" w:color="929292"/>
                    <w:bottom w:val="single" w:sz="2" w:space="0" w:color="929292"/>
                    <w:right w:val="single" w:sz="2" w:space="0" w:color="929292"/>
                  </w:tcBorders>
                </w:tcPr>
                <w:p w14:paraId="420382A1" w14:textId="77777777" w:rsidR="008B0763" w:rsidRDefault="008B0763" w:rsidP="008B0763">
                  <w:pPr>
                    <w:spacing w:after="0"/>
                    <w:ind w:left="1"/>
                  </w:pPr>
                  <w:r>
                    <w:rPr>
                      <w:sz w:val="20"/>
                    </w:rPr>
                    <w:t xml:space="preserve">Arrested for unrelated offence </w:t>
                  </w:r>
                </w:p>
              </w:tc>
            </w:tr>
            <w:tr w:rsidR="008B0763" w:rsidRPr="00280F52" w14:paraId="282A6AAF" w14:textId="77777777" w:rsidTr="004C196E">
              <w:trPr>
                <w:trHeight w:val="594"/>
              </w:trPr>
              <w:tc>
                <w:tcPr>
                  <w:tcW w:w="5686" w:type="dxa"/>
                  <w:gridSpan w:val="6"/>
                  <w:tcBorders>
                    <w:top w:val="single" w:sz="2" w:space="0" w:color="929292"/>
                    <w:left w:val="single" w:sz="6" w:space="0" w:color="929292"/>
                    <w:bottom w:val="single" w:sz="2" w:space="0" w:color="929292"/>
                    <w:right w:val="single" w:sz="2" w:space="0" w:color="929292"/>
                  </w:tcBorders>
                </w:tcPr>
                <w:p w14:paraId="60EBCED4" w14:textId="77777777" w:rsidR="008B0763" w:rsidRPr="009572B8" w:rsidRDefault="008B0763" w:rsidP="008B0763">
                  <w:pPr>
                    <w:spacing w:after="0"/>
                    <w:ind w:left="1"/>
                    <w:rPr>
                      <w:sz w:val="20"/>
                    </w:rPr>
                  </w:pPr>
                  <w:r w:rsidRPr="009572B8">
                    <w:rPr>
                      <w:sz w:val="20"/>
                    </w:rPr>
                    <w:t xml:space="preserve">Feedback: OK. </w:t>
                  </w:r>
                </w:p>
                <w:p w14:paraId="516A8C02" w14:textId="77777777" w:rsidR="008B0763" w:rsidRPr="009572B8" w:rsidRDefault="008B0763" w:rsidP="008B0763">
                  <w:pPr>
                    <w:spacing w:after="0"/>
                    <w:ind w:left="1"/>
                    <w:rPr>
                      <w:sz w:val="20"/>
                    </w:rPr>
                  </w:pPr>
                  <w:r w:rsidRPr="009572B8">
                    <w:rPr>
                      <w:sz w:val="20"/>
                    </w:rPr>
                    <w:t xml:space="preserve">Good explanation by officer + good control throughout. </w:t>
                  </w:r>
                </w:p>
                <w:p w14:paraId="7F89FF44" w14:textId="77777777" w:rsidR="008B0763" w:rsidRPr="009572B8" w:rsidRDefault="008B0763" w:rsidP="008B0763">
                  <w:pPr>
                    <w:spacing w:after="0"/>
                    <w:ind w:left="1"/>
                    <w:rPr>
                      <w:sz w:val="20"/>
                    </w:rPr>
                  </w:pPr>
                  <w:r w:rsidRPr="009572B8">
                    <w:rPr>
                      <w:sz w:val="20"/>
                    </w:rPr>
                    <w:t>Treated subject well + care for?</w:t>
                  </w:r>
                  <w:r>
                    <w:rPr>
                      <w:sz w:val="20"/>
                    </w:rPr>
                    <w:t xml:space="preserve"> </w:t>
                  </w:r>
                  <w:r w:rsidRPr="009572B8">
                    <w:rPr>
                      <w:sz w:val="20"/>
                    </w:rPr>
                    <w:t xml:space="preserve">injured arm. </w:t>
                  </w:r>
                </w:p>
                <w:p w14:paraId="6C12CC09" w14:textId="77777777" w:rsidR="008B0763" w:rsidRDefault="008B0763" w:rsidP="008B0763">
                  <w:pPr>
                    <w:spacing w:after="0"/>
                    <w:ind w:left="1"/>
                    <w:rPr>
                      <w:sz w:val="20"/>
                    </w:rPr>
                  </w:pPr>
                  <w:r w:rsidRPr="009572B8">
                    <w:rPr>
                      <w:sz w:val="20"/>
                    </w:rPr>
                    <w:t>Then search of vehicle.</w:t>
                  </w:r>
                </w:p>
              </w:tc>
            </w:tr>
            <w:tr w:rsidR="008B0763" w:rsidRPr="00280F52" w14:paraId="42CC66D2" w14:textId="77777777" w:rsidTr="004C196E">
              <w:trPr>
                <w:trHeight w:val="594"/>
              </w:trPr>
              <w:tc>
                <w:tcPr>
                  <w:tcW w:w="603" w:type="dxa"/>
                  <w:tcBorders>
                    <w:top w:val="single" w:sz="8" w:space="0" w:color="89847F"/>
                    <w:left w:val="single" w:sz="6" w:space="0" w:color="929292"/>
                    <w:bottom w:val="single" w:sz="8" w:space="0" w:color="89847F"/>
                    <w:right w:val="single" w:sz="6" w:space="0" w:color="89847F"/>
                  </w:tcBorders>
                </w:tcPr>
                <w:p w14:paraId="7E4B8753" w14:textId="77777777" w:rsidR="008B0763" w:rsidRDefault="008B0763" w:rsidP="008B0763">
                  <w:pPr>
                    <w:spacing w:after="0"/>
                  </w:pPr>
                  <w:r>
                    <w:rPr>
                      <w:sz w:val="20"/>
                    </w:rPr>
                    <w:t xml:space="preserve">4 </w:t>
                  </w:r>
                </w:p>
              </w:tc>
              <w:tc>
                <w:tcPr>
                  <w:tcW w:w="876" w:type="dxa"/>
                  <w:tcBorders>
                    <w:top w:val="single" w:sz="26" w:space="0" w:color="FEFFFE"/>
                    <w:left w:val="single" w:sz="6" w:space="0" w:color="89847F"/>
                    <w:bottom w:val="single" w:sz="26" w:space="0" w:color="FEFFFE"/>
                    <w:right w:val="single" w:sz="2" w:space="0" w:color="929292"/>
                  </w:tcBorders>
                </w:tcPr>
                <w:p w14:paraId="32936D7E" w14:textId="77777777" w:rsidR="008B0763" w:rsidRDefault="008B0763" w:rsidP="008B0763">
                  <w:pPr>
                    <w:spacing w:after="0"/>
                    <w:ind w:left="1"/>
                  </w:pPr>
                  <w:r>
                    <w:rPr>
                      <w:sz w:val="20"/>
                    </w:rPr>
                    <w:t xml:space="preserve">SSBW-XY-161460 </w:t>
                  </w:r>
                </w:p>
              </w:tc>
              <w:tc>
                <w:tcPr>
                  <w:tcW w:w="683" w:type="dxa"/>
                  <w:tcBorders>
                    <w:top w:val="single" w:sz="26" w:space="0" w:color="FEFFFE"/>
                    <w:left w:val="single" w:sz="2" w:space="0" w:color="929292"/>
                    <w:bottom w:val="single" w:sz="26" w:space="0" w:color="FEFFFE"/>
                    <w:right w:val="single" w:sz="2" w:space="0" w:color="929292"/>
                  </w:tcBorders>
                </w:tcPr>
                <w:p w14:paraId="5CDC5BCE" w14:textId="77777777" w:rsidR="008B0763" w:rsidRDefault="008B0763" w:rsidP="008B0763">
                  <w:pPr>
                    <w:spacing w:after="0"/>
                    <w:ind w:left="1"/>
                  </w:pPr>
                  <w:r>
                    <w:rPr>
                      <w:sz w:val="20"/>
                    </w:rPr>
                    <w:t xml:space="preserve">L </w:t>
                  </w:r>
                </w:p>
              </w:tc>
              <w:tc>
                <w:tcPr>
                  <w:tcW w:w="1037" w:type="dxa"/>
                  <w:tcBorders>
                    <w:top w:val="single" w:sz="26" w:space="0" w:color="FEFFFE"/>
                    <w:left w:val="single" w:sz="2" w:space="0" w:color="929292"/>
                    <w:bottom w:val="single" w:sz="26" w:space="0" w:color="FEFFFE"/>
                    <w:right w:val="single" w:sz="2" w:space="0" w:color="929292"/>
                  </w:tcBorders>
                </w:tcPr>
                <w:p w14:paraId="0CBAD04C" w14:textId="77777777" w:rsidR="008B0763" w:rsidRDefault="008B0763" w:rsidP="008B0763">
                  <w:pPr>
                    <w:spacing w:after="0"/>
                    <w:ind w:left="1"/>
                  </w:pPr>
                  <w:r>
                    <w:rPr>
                      <w:sz w:val="20"/>
                    </w:rPr>
                    <w:t xml:space="preserve">White </w:t>
                  </w:r>
                </w:p>
                <w:p w14:paraId="75D59AA5" w14:textId="77777777" w:rsidR="008B0763" w:rsidRDefault="008B0763" w:rsidP="008B0763">
                  <w:pPr>
                    <w:spacing w:after="0"/>
                    <w:ind w:left="1"/>
                  </w:pPr>
                  <w:r>
                    <w:rPr>
                      <w:sz w:val="20"/>
                    </w:rPr>
                    <w:t xml:space="preserve">Male </w:t>
                  </w:r>
                </w:p>
                <w:p w14:paraId="1E9A9E22" w14:textId="77777777" w:rsidR="008B0763" w:rsidRDefault="008B0763" w:rsidP="008B0763">
                  <w:pPr>
                    <w:spacing w:after="0"/>
                    <w:ind w:left="1"/>
                  </w:pPr>
                  <w:r>
                    <w:rPr>
                      <w:sz w:val="20"/>
                    </w:rPr>
                    <w:t xml:space="preserve">Juvenile </w:t>
                  </w:r>
                </w:p>
                <w:p w14:paraId="2CB1514C" w14:textId="77777777" w:rsidR="008B0763" w:rsidRDefault="008B0763" w:rsidP="008B0763">
                  <w:pPr>
                    <w:spacing w:after="0"/>
                    <w:ind w:left="1"/>
                  </w:pPr>
                  <w:r>
                    <w:rPr>
                      <w:sz w:val="20"/>
                    </w:rPr>
                    <w:t xml:space="preserve">(15 y/o) </w:t>
                  </w:r>
                </w:p>
              </w:tc>
              <w:tc>
                <w:tcPr>
                  <w:tcW w:w="1244" w:type="dxa"/>
                  <w:tcBorders>
                    <w:top w:val="single" w:sz="26" w:space="0" w:color="FEFFFE"/>
                    <w:left w:val="single" w:sz="2" w:space="0" w:color="929292"/>
                    <w:bottom w:val="single" w:sz="26" w:space="0" w:color="FEFFFE"/>
                    <w:right w:val="single" w:sz="2" w:space="0" w:color="929292"/>
                  </w:tcBorders>
                </w:tcPr>
                <w:p w14:paraId="2988AD5F" w14:textId="77777777" w:rsidR="008B0763" w:rsidRDefault="008B0763" w:rsidP="008B0763">
                  <w:pPr>
                    <w:spacing w:after="0"/>
                    <w:ind w:left="2"/>
                  </w:pPr>
                  <w:r>
                    <w:rPr>
                      <w:sz w:val="20"/>
                    </w:rPr>
                    <w:t xml:space="preserve">S1 PACE </w:t>
                  </w:r>
                </w:p>
                <w:p w14:paraId="7B6FEA67" w14:textId="77777777" w:rsidR="008B0763" w:rsidRDefault="008B0763" w:rsidP="008B0763">
                  <w:pPr>
                    <w:spacing w:after="0"/>
                    <w:ind w:left="2"/>
                  </w:pPr>
                  <w:r>
                    <w:rPr>
                      <w:sz w:val="20"/>
                    </w:rPr>
                    <w:t xml:space="preserve"> </w:t>
                  </w:r>
                </w:p>
                <w:p w14:paraId="0F8069E8" w14:textId="77777777" w:rsidR="008B0763" w:rsidRDefault="008B0763" w:rsidP="008B0763">
                  <w:pPr>
                    <w:spacing w:after="0" w:line="241" w:lineRule="auto"/>
                    <w:ind w:left="2"/>
                  </w:pPr>
                  <w:r>
                    <w:rPr>
                      <w:sz w:val="20"/>
                    </w:rPr>
                    <w:t xml:space="preserve">Tasking/high crime area. Intel that </w:t>
                  </w:r>
                </w:p>
                <w:p w14:paraId="4C6B9FC1" w14:textId="77777777" w:rsidR="008B0763" w:rsidRDefault="008B0763" w:rsidP="008B0763">
                  <w:pPr>
                    <w:spacing w:after="0"/>
                    <w:ind w:left="2"/>
                  </w:pPr>
                  <w:r>
                    <w:rPr>
                      <w:sz w:val="20"/>
                    </w:rPr>
                    <w:t xml:space="preserve">subject known to carry a knife. </w:t>
                  </w:r>
                </w:p>
              </w:tc>
              <w:tc>
                <w:tcPr>
                  <w:tcW w:w="1243" w:type="dxa"/>
                  <w:tcBorders>
                    <w:top w:val="single" w:sz="26" w:space="0" w:color="FEFFFE"/>
                    <w:left w:val="single" w:sz="2" w:space="0" w:color="929292"/>
                    <w:bottom w:val="single" w:sz="26" w:space="0" w:color="FEFFFE"/>
                    <w:right w:val="single" w:sz="2" w:space="0" w:color="929292"/>
                  </w:tcBorders>
                </w:tcPr>
                <w:p w14:paraId="57DC8AF9" w14:textId="77777777" w:rsidR="008B0763" w:rsidRDefault="008B0763" w:rsidP="008B0763">
                  <w:pPr>
                    <w:spacing w:after="0"/>
                    <w:ind w:left="1"/>
                  </w:pPr>
                  <w:r>
                    <w:rPr>
                      <w:sz w:val="20"/>
                    </w:rPr>
                    <w:t xml:space="preserve">NFA </w:t>
                  </w:r>
                </w:p>
              </w:tc>
            </w:tr>
            <w:tr w:rsidR="008B0763" w:rsidRPr="00280F52" w14:paraId="01970340" w14:textId="77777777" w:rsidTr="004C196E">
              <w:trPr>
                <w:trHeight w:val="594"/>
              </w:trPr>
              <w:tc>
                <w:tcPr>
                  <w:tcW w:w="5686" w:type="dxa"/>
                  <w:gridSpan w:val="6"/>
                  <w:tcBorders>
                    <w:top w:val="single" w:sz="8" w:space="0" w:color="89847F"/>
                    <w:left w:val="single" w:sz="6" w:space="0" w:color="929292"/>
                    <w:bottom w:val="single" w:sz="2" w:space="0" w:color="929292"/>
                    <w:right w:val="single" w:sz="2" w:space="0" w:color="929292"/>
                  </w:tcBorders>
                </w:tcPr>
                <w:p w14:paraId="36916380" w14:textId="77777777" w:rsidR="008B0763" w:rsidRPr="009572B8" w:rsidRDefault="008B0763" w:rsidP="008B0763">
                  <w:pPr>
                    <w:spacing w:after="0"/>
                    <w:ind w:left="1"/>
                    <w:rPr>
                      <w:sz w:val="20"/>
                    </w:rPr>
                  </w:pPr>
                  <w:r w:rsidRPr="009572B8">
                    <w:rPr>
                      <w:sz w:val="20"/>
                    </w:rPr>
                    <w:t xml:space="preserve">Feedback: OK, but… </w:t>
                  </w:r>
                </w:p>
                <w:p w14:paraId="02A2FDD8" w14:textId="77777777" w:rsidR="008B0763" w:rsidRPr="009572B8" w:rsidRDefault="008B0763" w:rsidP="008B0763">
                  <w:pPr>
                    <w:spacing w:after="0"/>
                    <w:ind w:left="1"/>
                    <w:rPr>
                      <w:sz w:val="20"/>
                    </w:rPr>
                  </w:pPr>
                  <w:r w:rsidRPr="009572B8">
                    <w:rPr>
                      <w:sz w:val="20"/>
                    </w:rPr>
                    <w:t xml:space="preserve">Officer not in control of situation. </w:t>
                  </w:r>
                </w:p>
                <w:p w14:paraId="41F100DD" w14:textId="77777777" w:rsidR="008B0763" w:rsidRPr="009572B8" w:rsidRDefault="008B0763" w:rsidP="008B0763">
                  <w:pPr>
                    <w:spacing w:after="0"/>
                    <w:ind w:left="1"/>
                    <w:rPr>
                      <w:sz w:val="20"/>
                    </w:rPr>
                  </w:pPr>
                  <w:r w:rsidRPr="009572B8">
                    <w:rPr>
                      <w:sz w:val="20"/>
                    </w:rPr>
                    <w:lastRenderedPageBreak/>
                    <w:t xml:space="preserve">Poor explanation &amp; explanation of grounds. Subject playing up to his mates who were close by. </w:t>
                  </w:r>
                </w:p>
                <w:p w14:paraId="55BAFD5F" w14:textId="77777777" w:rsidR="008B0763" w:rsidRDefault="008B0763" w:rsidP="008B0763">
                  <w:pPr>
                    <w:spacing w:after="0"/>
                    <w:ind w:left="1"/>
                    <w:rPr>
                      <w:sz w:val="20"/>
                    </w:rPr>
                  </w:pPr>
                </w:p>
              </w:tc>
            </w:tr>
            <w:bookmarkEnd w:id="0"/>
          </w:tbl>
          <w:p w14:paraId="1A12DADA" w14:textId="77777777" w:rsidR="006E629A" w:rsidRPr="006E629A" w:rsidRDefault="006E629A" w:rsidP="006E629A">
            <w:pPr>
              <w:jc w:val="both"/>
              <w:rPr>
                <w:rFonts w:ascii="Arial" w:hAnsi="Arial" w:cs="Arial"/>
              </w:rPr>
            </w:pPr>
          </w:p>
          <w:p w14:paraId="31ED332A" w14:textId="31BADF25" w:rsidR="00287635" w:rsidRPr="001578AC" w:rsidRDefault="00287635" w:rsidP="00287635">
            <w:pPr>
              <w:jc w:val="both"/>
              <w:rPr>
                <w:rFonts w:ascii="Arial" w:hAnsi="Arial" w:cs="Arial"/>
                <w:color w:val="FF0000"/>
              </w:rPr>
            </w:pPr>
          </w:p>
        </w:tc>
      </w:tr>
      <w:tr w:rsidR="00287635" w:rsidRPr="00D46D4D" w14:paraId="31ED3332" w14:textId="77777777" w:rsidTr="006E629A">
        <w:tc>
          <w:tcPr>
            <w:tcW w:w="400" w:type="dxa"/>
            <w:shd w:val="clear" w:color="auto" w:fill="BDD6EE" w:themeFill="accent1" w:themeFillTint="66"/>
          </w:tcPr>
          <w:p w14:paraId="31ED332C" w14:textId="77777777" w:rsidR="00287635" w:rsidRPr="00A6083E" w:rsidRDefault="00287635" w:rsidP="00A6083E">
            <w:pPr>
              <w:jc w:val="both"/>
              <w:rPr>
                <w:rFonts w:ascii="Arial" w:hAnsi="Arial" w:cs="Arial"/>
                <w:color w:val="000000" w:themeColor="text1"/>
              </w:rPr>
            </w:pPr>
            <w:r w:rsidRPr="00A6083E">
              <w:rPr>
                <w:rFonts w:ascii="Arial" w:hAnsi="Arial" w:cs="Arial"/>
                <w:color w:val="000000" w:themeColor="text1"/>
              </w:rPr>
              <w:lastRenderedPageBreak/>
              <w:t xml:space="preserve">4. </w:t>
            </w:r>
          </w:p>
          <w:p w14:paraId="31ED332D" w14:textId="77777777" w:rsidR="00287635" w:rsidRPr="00D46D4D" w:rsidRDefault="00287635" w:rsidP="00A6083E">
            <w:pPr>
              <w:jc w:val="both"/>
              <w:rPr>
                <w:rFonts w:ascii="Arial" w:hAnsi="Arial" w:cs="Arial"/>
                <w:color w:val="000000" w:themeColor="text1"/>
              </w:rPr>
            </w:pPr>
          </w:p>
        </w:tc>
        <w:tc>
          <w:tcPr>
            <w:tcW w:w="2750" w:type="dxa"/>
          </w:tcPr>
          <w:p w14:paraId="31ED332E" w14:textId="77777777"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r w:rsidR="001578AC">
              <w:rPr>
                <w:rFonts w:ascii="Arial" w:hAnsi="Arial" w:cs="Arial"/>
                <w:color w:val="000000" w:themeColor="text1"/>
              </w:rPr>
              <w:t xml:space="preserve"> </w:t>
            </w:r>
          </w:p>
          <w:p w14:paraId="31ED332F" w14:textId="77777777" w:rsidR="003F55BD" w:rsidRPr="00D46D4D" w:rsidRDefault="003F55BD" w:rsidP="00287635">
            <w:pPr>
              <w:jc w:val="both"/>
              <w:rPr>
                <w:rFonts w:ascii="Arial" w:hAnsi="Arial" w:cs="Arial"/>
                <w:color w:val="000000" w:themeColor="text1"/>
              </w:rPr>
            </w:pPr>
          </w:p>
          <w:p w14:paraId="31ED3330" w14:textId="77777777" w:rsidR="003F55BD" w:rsidRPr="00D46D4D" w:rsidRDefault="003F55BD" w:rsidP="00287635">
            <w:pPr>
              <w:jc w:val="both"/>
              <w:rPr>
                <w:rFonts w:ascii="Arial" w:hAnsi="Arial" w:cs="Arial"/>
                <w:color w:val="000000" w:themeColor="text1"/>
              </w:rPr>
            </w:pPr>
          </w:p>
        </w:tc>
        <w:tc>
          <w:tcPr>
            <w:tcW w:w="5866" w:type="dxa"/>
          </w:tcPr>
          <w:p w14:paraId="5A9EABF7" w14:textId="1DDA15B8" w:rsidR="00287635" w:rsidRDefault="006E629A" w:rsidP="00287635">
            <w:pPr>
              <w:jc w:val="both"/>
              <w:rPr>
                <w:rFonts w:ascii="Arial" w:hAnsi="Arial" w:cs="Arial"/>
                <w:color w:val="000000" w:themeColor="text1"/>
              </w:rPr>
            </w:pPr>
            <w:r w:rsidRPr="006E629A">
              <w:rPr>
                <w:rFonts w:ascii="Arial" w:hAnsi="Arial" w:cs="Arial"/>
                <w:color w:val="000000" w:themeColor="text1"/>
              </w:rPr>
              <w:t xml:space="preserve">Insp MC offered BWV footage from 6 incidents involving </w:t>
            </w:r>
            <w:proofErr w:type="spellStart"/>
            <w:r w:rsidRPr="006E629A">
              <w:rPr>
                <w:rFonts w:ascii="Arial" w:hAnsi="Arial" w:cs="Arial"/>
                <w:color w:val="000000" w:themeColor="text1"/>
              </w:rPr>
              <w:t>UoF</w:t>
            </w:r>
            <w:proofErr w:type="spellEnd"/>
            <w:r w:rsidRPr="006E629A">
              <w:rPr>
                <w:rFonts w:ascii="Arial" w:hAnsi="Arial" w:cs="Arial"/>
                <w:color w:val="000000" w:themeColor="text1"/>
              </w:rPr>
              <w:t>, from which the following 3 were selected by individual panel members for scrutin</w:t>
            </w:r>
            <w:r>
              <w:rPr>
                <w:rFonts w:ascii="Arial" w:hAnsi="Arial" w:cs="Arial"/>
                <w:color w:val="000000" w:themeColor="text1"/>
              </w:rPr>
              <w:t>y:</w:t>
            </w:r>
          </w:p>
          <w:p w14:paraId="462E58B0" w14:textId="1C49C206" w:rsidR="008B0763" w:rsidRDefault="008B0763" w:rsidP="00287635">
            <w:pPr>
              <w:jc w:val="both"/>
              <w:rPr>
                <w:rFonts w:ascii="Arial" w:hAnsi="Arial" w:cs="Arial"/>
                <w:color w:val="000000" w:themeColor="text1"/>
              </w:rPr>
            </w:pPr>
          </w:p>
          <w:p w14:paraId="028B4BA5" w14:textId="77777777" w:rsidR="00D27FBD" w:rsidRPr="00D27FBD" w:rsidRDefault="00D27FBD" w:rsidP="00D27FBD">
            <w:pPr>
              <w:jc w:val="both"/>
              <w:rPr>
                <w:rFonts w:ascii="Arial" w:hAnsi="Arial" w:cs="Arial"/>
                <w:color w:val="000000" w:themeColor="text1"/>
              </w:rPr>
            </w:pPr>
            <w:proofErr w:type="spellStart"/>
            <w:r w:rsidRPr="00D27FBD">
              <w:rPr>
                <w:rFonts w:ascii="Arial" w:hAnsi="Arial" w:cs="Arial"/>
                <w:color w:val="000000" w:themeColor="text1"/>
                <w:u w:val="single"/>
              </w:rPr>
              <w:t>UoF</w:t>
            </w:r>
            <w:proofErr w:type="spellEnd"/>
            <w:r w:rsidRPr="00D27FBD">
              <w:rPr>
                <w:rFonts w:ascii="Arial" w:hAnsi="Arial" w:cs="Arial"/>
                <w:color w:val="000000" w:themeColor="text1"/>
                <w:u w:val="single"/>
              </w:rPr>
              <w:t xml:space="preserve"> Incident #3</w:t>
            </w:r>
            <w:r w:rsidRPr="00D27FBD">
              <w:rPr>
                <w:rFonts w:ascii="Arial" w:hAnsi="Arial" w:cs="Arial"/>
                <w:color w:val="000000" w:themeColor="text1"/>
              </w:rPr>
              <w:t xml:space="preserve">. 13 Mar 22 at 04:14 hrs. </w:t>
            </w:r>
          </w:p>
          <w:p w14:paraId="34E1A2FA"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4F3626D7" w14:textId="2FB8B626"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A stop and search were in progress in Birmingham city centre following a fight. It was believed that one of those involved in the fight had a knife. The subject, who had sustained an injury and was bleeding from the mouth, admitted to having cannabis. The subject became increasingly irate and accused the officer of being racist. The officer remained calm despite using some expletives himself, but when the subject lashed out the officer used unarmed tactics to restrain him. </w:t>
            </w:r>
          </w:p>
          <w:p w14:paraId="6B7CE4AA"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315D3071" w14:textId="4E2E9B8D"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u w:val="single"/>
              </w:rPr>
              <w:t>Scrutiny panel decision</w:t>
            </w:r>
            <w:r w:rsidRPr="00D27FBD">
              <w:rPr>
                <w:rFonts w:ascii="Arial" w:hAnsi="Arial" w:cs="Arial"/>
                <w:color w:val="000000" w:themeColor="text1"/>
              </w:rPr>
              <w:t xml:space="preserve">:  The panel was satisfied that the </w:t>
            </w:r>
            <w:proofErr w:type="spellStart"/>
            <w:r w:rsidRPr="00D27FBD">
              <w:rPr>
                <w:rFonts w:ascii="Arial" w:hAnsi="Arial" w:cs="Arial"/>
                <w:color w:val="000000" w:themeColor="text1"/>
              </w:rPr>
              <w:t>Uo</w:t>
            </w:r>
            <w:proofErr w:type="spellEnd"/>
            <w:r w:rsidRPr="00D27FBD">
              <w:rPr>
                <w:rFonts w:ascii="Arial" w:hAnsi="Arial" w:cs="Arial"/>
                <w:color w:val="000000" w:themeColor="text1"/>
              </w:rPr>
              <w:t xml:space="preserve"> had been justified and proportionate but commented that the officer could have communicated better in dealing with the search. The panel also commented that the officer could have paid more attention to the subject’s injuries. </w:t>
            </w:r>
          </w:p>
          <w:p w14:paraId="5F181B11"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3AD347F9"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567CEB68" w14:textId="6D123CB9" w:rsidR="00D27FBD" w:rsidRPr="00D27FBD" w:rsidRDefault="00D27FBD" w:rsidP="00D27FBD">
            <w:pPr>
              <w:jc w:val="both"/>
              <w:rPr>
                <w:rFonts w:ascii="Arial" w:hAnsi="Arial" w:cs="Arial"/>
                <w:color w:val="000000" w:themeColor="text1"/>
              </w:rPr>
            </w:pPr>
            <w:proofErr w:type="spellStart"/>
            <w:r w:rsidRPr="00D27FBD">
              <w:rPr>
                <w:rFonts w:ascii="Arial" w:hAnsi="Arial" w:cs="Arial"/>
                <w:color w:val="000000" w:themeColor="text1"/>
                <w:u w:val="single"/>
              </w:rPr>
              <w:t>UoF</w:t>
            </w:r>
            <w:proofErr w:type="spellEnd"/>
            <w:r w:rsidRPr="00D27FBD">
              <w:rPr>
                <w:rFonts w:ascii="Arial" w:hAnsi="Arial" w:cs="Arial"/>
                <w:color w:val="000000" w:themeColor="text1"/>
                <w:u w:val="single"/>
              </w:rPr>
              <w:t xml:space="preserve"> Incident #5</w:t>
            </w:r>
            <w:r w:rsidRPr="00D27FBD">
              <w:rPr>
                <w:rFonts w:ascii="Arial" w:hAnsi="Arial" w:cs="Arial"/>
                <w:color w:val="000000" w:themeColor="text1"/>
              </w:rPr>
              <w:t xml:space="preserve">.  23 Apr 21 at 18:18 hrs. </w:t>
            </w:r>
          </w:p>
          <w:p w14:paraId="115FC75B"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226FA7FB"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Following a foot chase, the officer was alone and out of breath when he caught up with the subject. Awaiting backup from his colleagues, the officer’s taser was drawn from the start. When other officers arrived (</w:t>
            </w:r>
            <w:proofErr w:type="spellStart"/>
            <w:r w:rsidRPr="00D27FBD">
              <w:rPr>
                <w:rFonts w:ascii="Arial" w:hAnsi="Arial" w:cs="Arial"/>
                <w:color w:val="000000" w:themeColor="text1"/>
              </w:rPr>
              <w:t>sgt</w:t>
            </w:r>
            <w:proofErr w:type="spellEnd"/>
            <w:r w:rsidRPr="00D27FBD">
              <w:rPr>
                <w:rFonts w:ascii="Arial" w:hAnsi="Arial" w:cs="Arial"/>
                <w:color w:val="000000" w:themeColor="text1"/>
              </w:rPr>
              <w:t xml:space="preserve"> + 3) the subject, who remained calm throughout, was arrested for recall to prison. </w:t>
            </w:r>
          </w:p>
          <w:p w14:paraId="308C0B52"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079B190B" w14:textId="6FB07080"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u w:val="single"/>
              </w:rPr>
              <w:t>Scrutiny panel decision</w:t>
            </w:r>
            <w:r w:rsidRPr="00D27FBD">
              <w:rPr>
                <w:rFonts w:ascii="Arial" w:hAnsi="Arial" w:cs="Arial"/>
                <w:color w:val="000000" w:themeColor="text1"/>
              </w:rPr>
              <w:t xml:space="preserve">:  The panel was satisfied that the </w:t>
            </w:r>
            <w:proofErr w:type="spellStart"/>
            <w:r w:rsidRPr="00D27FBD">
              <w:rPr>
                <w:rFonts w:ascii="Arial" w:hAnsi="Arial" w:cs="Arial"/>
                <w:color w:val="000000" w:themeColor="text1"/>
              </w:rPr>
              <w:t>UoF</w:t>
            </w:r>
            <w:proofErr w:type="spellEnd"/>
            <w:r w:rsidRPr="00D27FBD">
              <w:rPr>
                <w:rFonts w:ascii="Arial" w:hAnsi="Arial" w:cs="Arial"/>
                <w:color w:val="000000" w:themeColor="text1"/>
              </w:rPr>
              <w:t xml:space="preserve"> had been justified. </w:t>
            </w:r>
          </w:p>
          <w:p w14:paraId="641C5CB6"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2F1DA848"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1FCD96CB" w14:textId="5ED8E2E6" w:rsidR="00D27FBD" w:rsidRPr="00D27FBD" w:rsidRDefault="00D27FBD" w:rsidP="00D27FBD">
            <w:pPr>
              <w:jc w:val="both"/>
              <w:rPr>
                <w:rFonts w:ascii="Arial" w:hAnsi="Arial" w:cs="Arial"/>
                <w:color w:val="000000" w:themeColor="text1"/>
              </w:rPr>
            </w:pPr>
            <w:proofErr w:type="spellStart"/>
            <w:r w:rsidRPr="00D27FBD">
              <w:rPr>
                <w:rFonts w:ascii="Arial" w:hAnsi="Arial" w:cs="Arial"/>
                <w:color w:val="000000" w:themeColor="text1"/>
                <w:u w:val="single"/>
              </w:rPr>
              <w:t>UoF</w:t>
            </w:r>
            <w:proofErr w:type="spellEnd"/>
            <w:r w:rsidRPr="00D27FBD">
              <w:rPr>
                <w:rFonts w:ascii="Arial" w:hAnsi="Arial" w:cs="Arial"/>
                <w:color w:val="000000" w:themeColor="text1"/>
                <w:u w:val="single"/>
              </w:rPr>
              <w:t xml:space="preserve"> Incident #2</w:t>
            </w:r>
            <w:r w:rsidRPr="00D27FBD">
              <w:rPr>
                <w:rFonts w:ascii="Arial" w:hAnsi="Arial" w:cs="Arial"/>
                <w:color w:val="000000" w:themeColor="text1"/>
              </w:rPr>
              <w:t xml:space="preserve">.  22 Feb 22 at 1615 hrs. </w:t>
            </w:r>
          </w:p>
          <w:p w14:paraId="2D1EABE9"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0CB5CC09"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Officers were called to a bus where the subject was wanted and known to be violent. The incident was not handled assertively from the start and there was evident indecision by the officers when the subject wanted to get off the bus to avoid his own embarrassment. The subject became </w:t>
            </w:r>
            <w:proofErr w:type="gramStart"/>
            <w:r w:rsidRPr="00D27FBD">
              <w:rPr>
                <w:rFonts w:ascii="Arial" w:hAnsi="Arial" w:cs="Arial"/>
                <w:color w:val="000000" w:themeColor="text1"/>
              </w:rPr>
              <w:t>more irate and uncooperative</w:t>
            </w:r>
            <w:proofErr w:type="gramEnd"/>
            <w:r w:rsidRPr="00D27FBD">
              <w:rPr>
                <w:rFonts w:ascii="Arial" w:hAnsi="Arial" w:cs="Arial"/>
                <w:color w:val="000000" w:themeColor="text1"/>
              </w:rPr>
              <w:t xml:space="preserve"> resulting in him being pulled off the bus. Once outside, PAVA was drawn, he was taken to the ground, restrained and handcuffed. </w:t>
            </w:r>
          </w:p>
          <w:p w14:paraId="35612633"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 </w:t>
            </w:r>
          </w:p>
          <w:p w14:paraId="6B033D74"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u w:val="single"/>
              </w:rPr>
              <w:lastRenderedPageBreak/>
              <w:t>Scrutiny panel decision</w:t>
            </w:r>
            <w:r w:rsidRPr="00D27FBD">
              <w:rPr>
                <w:rFonts w:ascii="Arial" w:hAnsi="Arial" w:cs="Arial"/>
                <w:color w:val="000000" w:themeColor="text1"/>
              </w:rPr>
              <w:t xml:space="preserve">:  The panel was satisfied that the </w:t>
            </w:r>
            <w:proofErr w:type="spellStart"/>
            <w:r w:rsidRPr="00D27FBD">
              <w:rPr>
                <w:rFonts w:ascii="Arial" w:hAnsi="Arial" w:cs="Arial"/>
                <w:color w:val="000000" w:themeColor="text1"/>
              </w:rPr>
              <w:t>UofF</w:t>
            </w:r>
            <w:proofErr w:type="spellEnd"/>
            <w:r w:rsidRPr="00D27FBD">
              <w:rPr>
                <w:rFonts w:ascii="Arial" w:hAnsi="Arial" w:cs="Arial"/>
                <w:color w:val="000000" w:themeColor="text1"/>
              </w:rPr>
              <w:t xml:space="preserve"> had been justified but commented that the incident could have been handled much better, particularly in removing the subject from the bus earlier while he was less antagonistic. It became evident that the officers were students. Their use of radio comms was vague when requesting assistance “on a bus”. </w:t>
            </w:r>
          </w:p>
          <w:p w14:paraId="54A52EEE" w14:textId="77777777" w:rsidR="00D27FBD" w:rsidRDefault="00D27FBD" w:rsidP="00287635">
            <w:pPr>
              <w:jc w:val="both"/>
              <w:rPr>
                <w:rFonts w:ascii="Arial" w:hAnsi="Arial" w:cs="Arial"/>
                <w:color w:val="000000" w:themeColor="text1"/>
              </w:rPr>
            </w:pPr>
          </w:p>
          <w:p w14:paraId="611FCBFE" w14:textId="77777777" w:rsidR="00D27FBD" w:rsidRDefault="00D27FBD" w:rsidP="00287635">
            <w:pPr>
              <w:jc w:val="both"/>
              <w:rPr>
                <w:rFonts w:ascii="Arial" w:hAnsi="Arial" w:cs="Arial"/>
                <w:color w:val="000000" w:themeColor="text1"/>
              </w:rPr>
            </w:pPr>
          </w:p>
          <w:p w14:paraId="31ED3331" w14:textId="1438129A" w:rsidR="008B0763" w:rsidRPr="00D46D4D" w:rsidRDefault="008B0763" w:rsidP="00287635">
            <w:pPr>
              <w:jc w:val="both"/>
              <w:rPr>
                <w:rFonts w:ascii="Arial" w:hAnsi="Arial" w:cs="Arial"/>
                <w:color w:val="000000" w:themeColor="text1"/>
              </w:rPr>
            </w:pPr>
          </w:p>
        </w:tc>
      </w:tr>
      <w:tr w:rsidR="00287635" w:rsidRPr="00D46D4D" w14:paraId="31ED3339" w14:textId="77777777" w:rsidTr="006E629A">
        <w:tc>
          <w:tcPr>
            <w:tcW w:w="400" w:type="dxa"/>
            <w:shd w:val="clear" w:color="auto" w:fill="BDD6EE" w:themeFill="accent1" w:themeFillTint="66"/>
          </w:tcPr>
          <w:p w14:paraId="31ED3333" w14:textId="77777777" w:rsidR="00287635" w:rsidRPr="00A6083E" w:rsidRDefault="00287635" w:rsidP="00A6083E">
            <w:pPr>
              <w:jc w:val="both"/>
              <w:rPr>
                <w:rFonts w:ascii="Arial" w:hAnsi="Arial" w:cs="Arial"/>
                <w:color w:val="000000" w:themeColor="text1"/>
              </w:rPr>
            </w:pPr>
            <w:r w:rsidRPr="00A6083E">
              <w:rPr>
                <w:rFonts w:ascii="Arial" w:hAnsi="Arial" w:cs="Arial"/>
                <w:color w:val="000000" w:themeColor="text1"/>
              </w:rPr>
              <w:lastRenderedPageBreak/>
              <w:t xml:space="preserve">5. </w:t>
            </w:r>
          </w:p>
          <w:p w14:paraId="31ED3334" w14:textId="77777777" w:rsidR="00287635" w:rsidRPr="00D46D4D" w:rsidRDefault="00287635" w:rsidP="00A6083E">
            <w:pPr>
              <w:jc w:val="both"/>
              <w:rPr>
                <w:rFonts w:ascii="Arial" w:hAnsi="Arial" w:cs="Arial"/>
                <w:color w:val="000000" w:themeColor="text1"/>
              </w:rPr>
            </w:pPr>
          </w:p>
        </w:tc>
        <w:tc>
          <w:tcPr>
            <w:tcW w:w="2750" w:type="dxa"/>
          </w:tcPr>
          <w:p w14:paraId="31ED3335"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14:paraId="31ED3336" w14:textId="77777777" w:rsidR="003F55BD" w:rsidRPr="00D46D4D" w:rsidRDefault="003F55BD" w:rsidP="00287635">
            <w:pPr>
              <w:jc w:val="both"/>
              <w:rPr>
                <w:rFonts w:ascii="Arial" w:hAnsi="Arial" w:cs="Arial"/>
                <w:color w:val="000000" w:themeColor="text1"/>
              </w:rPr>
            </w:pPr>
          </w:p>
          <w:p w14:paraId="31ED3337" w14:textId="77777777" w:rsidR="003F55BD" w:rsidRPr="00D46D4D" w:rsidRDefault="003F55BD" w:rsidP="00287635">
            <w:pPr>
              <w:jc w:val="both"/>
              <w:rPr>
                <w:rFonts w:ascii="Arial" w:hAnsi="Arial" w:cs="Arial"/>
                <w:color w:val="000000" w:themeColor="text1"/>
              </w:rPr>
            </w:pPr>
          </w:p>
        </w:tc>
        <w:tc>
          <w:tcPr>
            <w:tcW w:w="5866" w:type="dxa"/>
          </w:tcPr>
          <w:p w14:paraId="31ED3338" w14:textId="77777777" w:rsidR="00287635" w:rsidRPr="00D46D4D" w:rsidRDefault="00287635" w:rsidP="00287635">
            <w:pPr>
              <w:jc w:val="both"/>
              <w:rPr>
                <w:rFonts w:ascii="Arial" w:hAnsi="Arial" w:cs="Arial"/>
                <w:color w:val="000000" w:themeColor="text1"/>
              </w:rPr>
            </w:pPr>
          </w:p>
        </w:tc>
      </w:tr>
      <w:tr w:rsidR="00A6083E" w:rsidRPr="00D46D4D" w14:paraId="74A0E1C7" w14:textId="77777777" w:rsidTr="006E629A">
        <w:tc>
          <w:tcPr>
            <w:tcW w:w="400" w:type="dxa"/>
            <w:shd w:val="clear" w:color="auto" w:fill="BDD6EE" w:themeFill="accent1" w:themeFillTint="66"/>
          </w:tcPr>
          <w:p w14:paraId="7AC3B8C3" w14:textId="4815B59B" w:rsidR="00A6083E" w:rsidRPr="00A6083E" w:rsidRDefault="00A6083E" w:rsidP="00A6083E">
            <w:pPr>
              <w:jc w:val="both"/>
              <w:rPr>
                <w:rFonts w:ascii="Arial" w:hAnsi="Arial" w:cs="Arial"/>
                <w:color w:val="000000" w:themeColor="text1"/>
              </w:rPr>
            </w:pPr>
            <w:r>
              <w:rPr>
                <w:rFonts w:ascii="Arial" w:hAnsi="Arial" w:cs="Arial"/>
                <w:color w:val="000000" w:themeColor="text1"/>
              </w:rPr>
              <w:t>6.</w:t>
            </w:r>
          </w:p>
        </w:tc>
        <w:tc>
          <w:tcPr>
            <w:tcW w:w="2750" w:type="dxa"/>
          </w:tcPr>
          <w:p w14:paraId="47783772" w14:textId="18957F2D" w:rsidR="00A6083E" w:rsidRDefault="00A6083E" w:rsidP="00287635">
            <w:pPr>
              <w:jc w:val="both"/>
              <w:rPr>
                <w:rFonts w:ascii="Arial" w:hAnsi="Arial" w:cs="Arial"/>
                <w:color w:val="000000" w:themeColor="text1"/>
              </w:rPr>
            </w:pPr>
            <w:r>
              <w:rPr>
                <w:rFonts w:ascii="Arial" w:hAnsi="Arial" w:cs="Arial"/>
                <w:color w:val="000000" w:themeColor="text1"/>
              </w:rPr>
              <w:t xml:space="preserve">Any notes, questions, requests for the next Bi annual Stop and Search commission </w:t>
            </w:r>
          </w:p>
          <w:p w14:paraId="4CD63824" w14:textId="77777777" w:rsidR="00A6083E" w:rsidRDefault="00A6083E" w:rsidP="00287635">
            <w:pPr>
              <w:jc w:val="both"/>
              <w:rPr>
                <w:rFonts w:ascii="Arial" w:hAnsi="Arial" w:cs="Arial"/>
                <w:color w:val="000000" w:themeColor="text1"/>
              </w:rPr>
            </w:pPr>
          </w:p>
          <w:p w14:paraId="419405CE" w14:textId="69F3E648" w:rsidR="00A6083E" w:rsidRPr="00D46D4D" w:rsidRDefault="00A6083E" w:rsidP="00287635">
            <w:pPr>
              <w:jc w:val="both"/>
              <w:rPr>
                <w:rFonts w:ascii="Arial" w:hAnsi="Arial" w:cs="Arial"/>
                <w:color w:val="000000" w:themeColor="text1"/>
              </w:rPr>
            </w:pPr>
          </w:p>
        </w:tc>
        <w:tc>
          <w:tcPr>
            <w:tcW w:w="5866" w:type="dxa"/>
          </w:tcPr>
          <w:p w14:paraId="66AF7824" w14:textId="77777777" w:rsidR="00A6083E" w:rsidRPr="00D46D4D" w:rsidRDefault="00A6083E" w:rsidP="00287635">
            <w:pPr>
              <w:jc w:val="both"/>
              <w:rPr>
                <w:rFonts w:ascii="Arial" w:hAnsi="Arial" w:cs="Arial"/>
                <w:color w:val="000000" w:themeColor="text1"/>
              </w:rPr>
            </w:pPr>
          </w:p>
        </w:tc>
      </w:tr>
      <w:tr w:rsidR="003F55BD" w:rsidRPr="00D46D4D" w14:paraId="31ED3341" w14:textId="77777777" w:rsidTr="006E629A">
        <w:tc>
          <w:tcPr>
            <w:tcW w:w="400" w:type="dxa"/>
            <w:shd w:val="clear" w:color="auto" w:fill="BDD6EE" w:themeFill="accent1" w:themeFillTint="66"/>
          </w:tcPr>
          <w:p w14:paraId="31ED333A" w14:textId="7CEEA32E" w:rsidR="003F55BD" w:rsidRPr="00A6083E" w:rsidRDefault="00A6083E" w:rsidP="00A6083E">
            <w:pPr>
              <w:jc w:val="both"/>
              <w:rPr>
                <w:rFonts w:ascii="Arial" w:hAnsi="Arial" w:cs="Arial"/>
                <w:color w:val="000000" w:themeColor="text1"/>
              </w:rPr>
            </w:pPr>
            <w:r>
              <w:rPr>
                <w:rFonts w:ascii="Arial" w:hAnsi="Arial" w:cs="Arial"/>
                <w:color w:val="000000" w:themeColor="text1"/>
              </w:rPr>
              <w:t>7</w:t>
            </w:r>
            <w:r w:rsidR="003F55BD" w:rsidRPr="00A6083E">
              <w:rPr>
                <w:rFonts w:ascii="Arial" w:hAnsi="Arial" w:cs="Arial"/>
                <w:color w:val="000000" w:themeColor="text1"/>
              </w:rPr>
              <w:t>.</w:t>
            </w:r>
          </w:p>
          <w:p w14:paraId="31ED333B" w14:textId="77777777" w:rsidR="003F55BD" w:rsidRPr="00D46D4D" w:rsidRDefault="003F55BD" w:rsidP="00A6083E">
            <w:pPr>
              <w:jc w:val="both"/>
              <w:rPr>
                <w:rFonts w:ascii="Arial" w:hAnsi="Arial" w:cs="Arial"/>
                <w:color w:val="000000" w:themeColor="text1"/>
              </w:rPr>
            </w:pPr>
          </w:p>
        </w:tc>
        <w:tc>
          <w:tcPr>
            <w:tcW w:w="2750" w:type="dxa"/>
          </w:tcPr>
          <w:p w14:paraId="31ED333C" w14:textId="77777777"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14:paraId="31ED333D" w14:textId="77777777" w:rsidR="003F55BD" w:rsidRPr="00D46D4D" w:rsidRDefault="003F55BD" w:rsidP="00287635">
            <w:pPr>
              <w:jc w:val="both"/>
              <w:rPr>
                <w:rFonts w:ascii="Arial" w:hAnsi="Arial" w:cs="Arial"/>
                <w:color w:val="000000" w:themeColor="text1"/>
              </w:rPr>
            </w:pPr>
          </w:p>
          <w:p w14:paraId="31ED333E" w14:textId="77777777" w:rsidR="003F55BD" w:rsidRPr="00D46D4D" w:rsidRDefault="003F55BD" w:rsidP="00287635">
            <w:pPr>
              <w:jc w:val="both"/>
              <w:rPr>
                <w:rFonts w:ascii="Arial" w:hAnsi="Arial" w:cs="Arial"/>
                <w:color w:val="000000" w:themeColor="text1"/>
              </w:rPr>
            </w:pPr>
          </w:p>
          <w:p w14:paraId="31ED333F" w14:textId="77777777" w:rsidR="003F55BD" w:rsidRPr="00D46D4D" w:rsidRDefault="003F55BD" w:rsidP="00287635">
            <w:pPr>
              <w:jc w:val="both"/>
              <w:rPr>
                <w:rFonts w:ascii="Arial" w:hAnsi="Arial" w:cs="Arial"/>
                <w:color w:val="000000" w:themeColor="text1"/>
              </w:rPr>
            </w:pPr>
          </w:p>
        </w:tc>
        <w:tc>
          <w:tcPr>
            <w:tcW w:w="5866" w:type="dxa"/>
          </w:tcPr>
          <w:p w14:paraId="5F6E72DB"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Monday 18 July 2022 at 1600 </w:t>
            </w:r>
          </w:p>
          <w:p w14:paraId="2B392D60"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Monday 12 September 2022 at 1600 </w:t>
            </w:r>
          </w:p>
          <w:p w14:paraId="4B8E9258" w14:textId="77777777" w:rsidR="00D27FBD" w:rsidRPr="00D27FBD" w:rsidRDefault="00D27FBD" w:rsidP="00D27FBD">
            <w:pPr>
              <w:jc w:val="both"/>
              <w:rPr>
                <w:rFonts w:ascii="Arial" w:hAnsi="Arial" w:cs="Arial"/>
                <w:color w:val="000000" w:themeColor="text1"/>
              </w:rPr>
            </w:pPr>
            <w:r w:rsidRPr="00D27FBD">
              <w:rPr>
                <w:rFonts w:ascii="Arial" w:hAnsi="Arial" w:cs="Arial"/>
                <w:color w:val="000000" w:themeColor="text1"/>
              </w:rPr>
              <w:t xml:space="preserve">Monday 14 November 2022 at 1600 </w:t>
            </w:r>
            <w:bookmarkStart w:id="1" w:name="_GoBack"/>
            <w:bookmarkEnd w:id="1"/>
          </w:p>
          <w:p w14:paraId="31ED3340" w14:textId="77777777" w:rsidR="003F55BD" w:rsidRPr="00D46D4D" w:rsidRDefault="003F55BD" w:rsidP="00287635">
            <w:pPr>
              <w:jc w:val="both"/>
              <w:rPr>
                <w:rFonts w:ascii="Arial" w:hAnsi="Arial" w:cs="Arial"/>
                <w:color w:val="000000" w:themeColor="text1"/>
              </w:rPr>
            </w:pPr>
          </w:p>
        </w:tc>
      </w:tr>
    </w:tbl>
    <w:p w14:paraId="31ED3342" w14:textId="77777777" w:rsidR="00287635" w:rsidRPr="00D46D4D" w:rsidRDefault="00287635" w:rsidP="00287635">
      <w:pPr>
        <w:jc w:val="both"/>
        <w:rPr>
          <w:rFonts w:ascii="Arial" w:hAnsi="Arial" w:cs="Arial"/>
          <w:color w:val="000000" w:themeColor="text1"/>
        </w:rPr>
      </w:pPr>
    </w:p>
    <w:sectPr w:rsidR="00287635" w:rsidRPr="00D46D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D3345" w14:textId="77777777" w:rsidR="007F371D" w:rsidRDefault="007F371D" w:rsidP="00560080">
      <w:pPr>
        <w:spacing w:after="0" w:line="240" w:lineRule="auto"/>
      </w:pPr>
      <w:r>
        <w:separator/>
      </w:r>
    </w:p>
  </w:endnote>
  <w:endnote w:type="continuationSeparator" w:id="0">
    <w:p w14:paraId="31ED3346" w14:textId="77777777" w:rsidR="007F371D" w:rsidRDefault="007F371D"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F2E4" w14:textId="77777777" w:rsidR="00A6083E" w:rsidRDefault="00A60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6C81" w14:textId="77777777" w:rsidR="00A6083E" w:rsidRDefault="00A60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F2DA" w14:textId="77777777" w:rsidR="00A6083E" w:rsidRDefault="00A60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D3343" w14:textId="77777777" w:rsidR="007F371D" w:rsidRDefault="007F371D" w:rsidP="00560080">
      <w:pPr>
        <w:spacing w:after="0" w:line="240" w:lineRule="auto"/>
      </w:pPr>
      <w:r>
        <w:separator/>
      </w:r>
    </w:p>
  </w:footnote>
  <w:footnote w:type="continuationSeparator" w:id="0">
    <w:p w14:paraId="31ED3344" w14:textId="77777777" w:rsidR="007F371D" w:rsidRDefault="007F371D"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26EE" w14:textId="77777777" w:rsidR="00A6083E" w:rsidRDefault="00A60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D3347" w14:textId="77777777" w:rsidR="00560080" w:rsidRDefault="00546D2C">
    <w:pPr>
      <w:pStyle w:val="Header"/>
    </w:pPr>
    <w:r>
      <w:rPr>
        <w:noProof/>
        <w:lang w:eastAsia="en-GB"/>
      </w:rPr>
      <w:drawing>
        <wp:anchor distT="0" distB="0" distL="114300" distR="114300" simplePos="0" relativeHeight="251658240" behindDoc="0" locked="0" layoutInCell="1" allowOverlap="1" wp14:anchorId="31ED3348" wp14:editId="31ED3349">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7797" w14:textId="77777777" w:rsidR="00A6083E" w:rsidRDefault="00A60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C7ABA"/>
    <w:multiLevelType w:val="hybridMultilevel"/>
    <w:tmpl w:val="E9086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B771F0"/>
    <w:multiLevelType w:val="hybridMultilevel"/>
    <w:tmpl w:val="B94C1C6C"/>
    <w:lvl w:ilvl="0" w:tplc="B720B92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A17BA">
      <w:start w:val="1"/>
      <w:numFmt w:val="bullet"/>
      <w:lvlText w:val="o"/>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DE111C">
      <w:start w:val="1"/>
      <w:numFmt w:val="bullet"/>
      <w:lvlText w:val="▪"/>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FED068">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47FC8">
      <w:start w:val="1"/>
      <w:numFmt w:val="bullet"/>
      <w:lvlText w:val="o"/>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8A56E8">
      <w:start w:val="1"/>
      <w:numFmt w:val="bullet"/>
      <w:lvlText w:val="▪"/>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CA8F06">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67FB0">
      <w:start w:val="1"/>
      <w:numFmt w:val="bullet"/>
      <w:lvlText w:val="o"/>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06B1D6">
      <w:start w:val="1"/>
      <w:numFmt w:val="bullet"/>
      <w:lvlText w:val="▪"/>
      <w:lvlJc w:val="left"/>
      <w:pPr>
        <w:ind w:left="6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C96BBB"/>
    <w:multiLevelType w:val="hybridMultilevel"/>
    <w:tmpl w:val="80C69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D2D69"/>
    <w:rsid w:val="001578AC"/>
    <w:rsid w:val="00174707"/>
    <w:rsid w:val="0026776A"/>
    <w:rsid w:val="00287635"/>
    <w:rsid w:val="002F1C17"/>
    <w:rsid w:val="002F7412"/>
    <w:rsid w:val="003F55BD"/>
    <w:rsid w:val="003F73E5"/>
    <w:rsid w:val="0053651B"/>
    <w:rsid w:val="00546D2C"/>
    <w:rsid w:val="005532F9"/>
    <w:rsid w:val="00560080"/>
    <w:rsid w:val="005B63BD"/>
    <w:rsid w:val="006329BE"/>
    <w:rsid w:val="006E629A"/>
    <w:rsid w:val="007B48B4"/>
    <w:rsid w:val="007F371D"/>
    <w:rsid w:val="008B0763"/>
    <w:rsid w:val="0094416C"/>
    <w:rsid w:val="00955E4D"/>
    <w:rsid w:val="00A6083E"/>
    <w:rsid w:val="00A84E80"/>
    <w:rsid w:val="00B14977"/>
    <w:rsid w:val="00CF41CF"/>
    <w:rsid w:val="00D00594"/>
    <w:rsid w:val="00D27FBD"/>
    <w:rsid w:val="00D46D4D"/>
    <w:rsid w:val="00FC5F27"/>
    <w:rsid w:val="00FE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ED330B"/>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E629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D46B783F646499FC95B33F4BE47B8" ma:contentTypeVersion="13" ma:contentTypeDescription="Create a new document." ma:contentTypeScope="" ma:versionID="26d7f53ec7d3238725de60bbe795e632">
  <xsd:schema xmlns:xsd="http://www.w3.org/2001/XMLSchema" xmlns:xs="http://www.w3.org/2001/XMLSchema" xmlns:p="http://schemas.microsoft.com/office/2006/metadata/properties" xmlns:ns3="cc058953-a0c5-46c4-ab54-a6419d56e38c" xmlns:ns4="3cb7a2da-05ac-49a7-9836-d9b0c2eae03c" targetNamespace="http://schemas.microsoft.com/office/2006/metadata/properties" ma:root="true" ma:fieldsID="7d47cc6e6b3e758b4a0698059a9cdbbb" ns3:_="" ns4:_="">
    <xsd:import namespace="cc058953-a0c5-46c4-ab54-a6419d56e38c"/>
    <xsd:import namespace="3cb7a2da-05ac-49a7-9836-d9b0c2eae0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58953-a0c5-46c4-ab54-a6419d56e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7a2da-05ac-49a7-9836-d9b0c2eae0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3ECBD-A69D-4D3B-9C4E-5276FDD7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58953-a0c5-46c4-ab54-a6419d56e38c"/>
    <ds:schemaRef ds:uri="3cb7a2da-05ac-49a7-9836-d9b0c2ea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0775E-8B5F-4643-83B4-B451175B5856}">
  <ds:schemaRefs>
    <ds:schemaRef ds:uri="http://schemas.microsoft.com/sharepoint/v3/contenttype/forms"/>
  </ds:schemaRefs>
</ds:datastoreItem>
</file>

<file path=customXml/itemProps3.xml><?xml version="1.0" encoding="utf-8"?>
<ds:datastoreItem xmlns:ds="http://schemas.openxmlformats.org/officeDocument/2006/customXml" ds:itemID="{DA510D06-3AB4-42F1-9852-7EB45FFB8D58}">
  <ds:schemaRefs>
    <ds:schemaRef ds:uri="cc058953-a0c5-46c4-ab54-a6419d56e38c"/>
    <ds:schemaRef ds:uri="http://schemas.microsoft.com/office/2006/documentManagement/types"/>
    <ds:schemaRef ds:uri="http://purl.org/dc/elements/1.1/"/>
    <ds:schemaRef ds:uri="http://schemas.microsoft.com/office/2006/metadata/properties"/>
    <ds:schemaRef ds:uri="3cb7a2da-05ac-49a7-9836-d9b0c2eae03c"/>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64BAA96-8261-470A-ABD9-CEE284EC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Cox</dc:creator>
  <cp:keywords/>
  <dc:description/>
  <cp:lastModifiedBy>Natalie Cox</cp:lastModifiedBy>
  <cp:revision>2</cp:revision>
  <dcterms:created xsi:type="dcterms:W3CDTF">2022-07-18T16:01:00Z</dcterms:created>
  <dcterms:modified xsi:type="dcterms:W3CDTF">2022-07-18T16:01:00Z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0x0101000BCD46B783F646499FC95B33F4BE47B8</vt:lpwstr>
  </property>
</Properties>
</file>