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Arial" w:cs="Arial" w:hAnsi="Arial" w:eastAsia="Arial"/>
          <w:b w:val="1"/>
          <w:bCs w:val="1"/>
          <w:sz w:val="32"/>
          <w:szCs w:val="32"/>
        </w:rPr>
      </w:pPr>
    </w:p>
    <w:p>
      <w:pPr>
        <w:pStyle w:val="Body A"/>
        <w:jc w:val="center"/>
        <w:rPr>
          <w:rFonts w:ascii="Arial" w:cs="Arial" w:hAnsi="Arial" w:eastAsia="Arial"/>
          <w:b w:val="1"/>
          <w:bCs w:val="1"/>
          <w:outline w:val="0"/>
          <w:color w:val="ff0000"/>
          <w:sz w:val="28"/>
          <w:szCs w:val="28"/>
          <w:u w:color="ff0000"/>
          <w14:textFill>
            <w14:solidFill>
              <w14:srgbClr w14:val="FF0000"/>
            </w14:solidFill>
          </w14:textFill>
        </w:rPr>
      </w:pPr>
    </w:p>
    <w:p>
      <w:pPr>
        <w:pStyle w:val="Body A"/>
        <w:jc w:val="center"/>
        <w:rPr>
          <w:rFonts w:ascii="Arial" w:cs="Arial" w:hAnsi="Arial" w:eastAsia="Arial"/>
          <w:b w:val="1"/>
          <w:bCs w:val="1"/>
          <w:sz w:val="32"/>
          <w:szCs w:val="32"/>
          <w:lang w:val="en-US"/>
        </w:rPr>
      </w:pPr>
      <w:r>
        <w:rPr>
          <w:rFonts w:ascii="Arial" w:hAnsi="Arial"/>
          <w:b w:val="1"/>
          <w:bCs w:val="1"/>
          <w:sz w:val="28"/>
          <w:szCs w:val="28"/>
          <w:rtl w:val="0"/>
          <w:lang w:val="en-US"/>
        </w:rPr>
        <w:t>Stop and Search Scrutiny panel</w:t>
      </w:r>
    </w:p>
    <w:p>
      <w:pPr>
        <w:pStyle w:val="Body A"/>
        <w:jc w:val="center"/>
        <w:rPr>
          <w:rFonts w:ascii="Arial" w:cs="Arial" w:hAnsi="Arial" w:eastAsia="Arial"/>
        </w:rPr>
      </w:pPr>
      <w:r>
        <w:rPr>
          <w:rFonts w:ascii="Arial" w:hAnsi="Arial"/>
          <w:b w:val="1"/>
          <w:bCs w:val="1"/>
          <w:rtl w:val="0"/>
          <w:lang w:val="en-US"/>
        </w:rPr>
        <w:t>Location:</w:t>
      </w:r>
      <w:r>
        <w:rPr>
          <w:rFonts w:ascii="Arial" w:hAnsi="Arial"/>
          <w:rtl w:val="0"/>
          <w:lang w:val="it-IT"/>
        </w:rPr>
        <w:t xml:space="preserve"> Virtual</w:t>
      </w:r>
    </w:p>
    <w:p>
      <w:pPr>
        <w:pStyle w:val="Body A"/>
        <w:jc w:val="center"/>
        <w:rPr>
          <w:rFonts w:ascii="Arial" w:cs="Arial" w:hAnsi="Arial" w:eastAsia="Arial"/>
        </w:rPr>
      </w:pPr>
      <w:r>
        <w:rPr>
          <w:rFonts w:ascii="Arial" w:hAnsi="Arial"/>
          <w:b w:val="1"/>
          <w:bCs w:val="1"/>
          <w:rtl w:val="0"/>
          <w:lang w:val="en-US"/>
        </w:rPr>
        <w:t>Date and Time:</w:t>
      </w:r>
      <w:r>
        <w:rPr>
          <w:rFonts w:ascii="Arial" w:hAnsi="Arial"/>
          <w:rtl w:val="0"/>
          <w:lang w:val="en-US"/>
        </w:rPr>
        <w:t xml:space="preserve"> 21</w:t>
      </w:r>
      <w:r>
        <w:rPr>
          <w:rFonts w:ascii="Arial" w:hAnsi="Arial"/>
          <w:vertAlign w:val="superscript"/>
          <w:rtl w:val="0"/>
          <w:lang w:val="en-US"/>
        </w:rPr>
        <w:t>st</w:t>
      </w:r>
      <w:r>
        <w:rPr>
          <w:rFonts w:ascii="Arial" w:hAnsi="Arial"/>
          <w:rtl w:val="0"/>
          <w:lang w:val="en-US"/>
        </w:rPr>
        <w:t xml:space="preserve"> July</w:t>
      </w:r>
      <w:r>
        <w:rPr>
          <w:rFonts w:ascii="Arial" w:hAnsi="Arial"/>
          <w:rtl w:val="0"/>
          <w:lang w:val="en-US"/>
        </w:rPr>
        <w:t xml:space="preserve"> 2021</w:t>
      </w:r>
    </w:p>
    <w:p>
      <w:pPr>
        <w:pStyle w:val="Body A"/>
        <w:jc w:val="center"/>
        <w:rPr>
          <w:rFonts w:ascii="Arial" w:cs="Arial" w:hAnsi="Arial" w:eastAsia="Arial"/>
        </w:rPr>
      </w:pPr>
    </w:p>
    <w:p>
      <w:pPr>
        <w:pStyle w:val="Body A"/>
        <w:jc w:val="both"/>
        <w:rPr>
          <w:rFonts w:ascii="Arial" w:cs="Arial" w:hAnsi="Arial" w:eastAsia="Arial"/>
        </w:rPr>
      </w:pPr>
      <w:r>
        <w:rPr>
          <w:rFonts w:ascii="Arial" w:hAnsi="Arial"/>
          <w:b w:val="1"/>
          <w:bCs w:val="1"/>
          <w:rtl w:val="0"/>
          <w:lang w:val="fr-FR"/>
        </w:rPr>
        <w:t>In Attendance</w:t>
      </w:r>
      <w:r>
        <w:rPr>
          <w:rFonts w:ascii="Arial" w:hAnsi="Arial"/>
          <w:rtl w:val="0"/>
          <w:lang w:val="nl-NL"/>
        </w:rPr>
        <w:t xml:space="preserve">: (Alex French (AF) Chair) Natalie Cox (PCC Office NC), Simon Graham (WMP Inspector SG), </w:t>
      </w:r>
      <w:r>
        <w:rPr>
          <w:rFonts w:ascii="Arial" w:hAnsi="Arial"/>
          <w:rtl w:val="0"/>
          <w:lang w:val="nl-NL"/>
        </w:rPr>
        <w:t>Tina Bickley (TB), Delroy Madden (DM), Neville Fletcher (NF), Adrice ????</w:t>
      </w:r>
    </w:p>
    <w:p>
      <w:pPr>
        <w:pStyle w:val="Body A"/>
        <w:jc w:val="both"/>
        <w:rPr>
          <w:rFonts w:ascii="Arial" w:cs="Arial" w:hAnsi="Arial" w:eastAsia="Arial"/>
          <w:b w:val="1"/>
          <w:bCs w:val="1"/>
          <w:outline w:val="0"/>
          <w:color w:val="ff0000"/>
          <w:u w:color="ff0000"/>
          <w:lang w:val="fr-FR"/>
          <w14:textFill>
            <w14:solidFill>
              <w14:srgbClr w14:val="FF0000"/>
            </w14:solidFill>
          </w14:textFill>
        </w:rPr>
      </w:pPr>
      <w:r>
        <w:rPr>
          <w:rFonts w:ascii="Arial" w:hAnsi="Arial"/>
          <w:b w:val="1"/>
          <w:bCs w:val="1"/>
          <w:rtl w:val="0"/>
          <w:lang w:val="fr-FR"/>
        </w:rPr>
        <w:t>Apologies: Mr Ali, Zulekha Ali</w:t>
      </w:r>
    </w:p>
    <w:tbl>
      <w:tblPr>
        <w:tblW w:w="9006" w:type="dxa"/>
        <w:jc w:val="left"/>
        <w:tblInd w:w="11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561"/>
        <w:gridCol w:w="3964"/>
        <w:gridCol w:w="4481"/>
      </w:tblGrid>
      <w:tr>
        <w:tblPrEx>
          <w:shd w:val="clear" w:color="auto" w:fill="d0ddef"/>
        </w:tblPrEx>
        <w:trPr>
          <w:trHeight w:val="503" w:hRule="atLeast"/>
        </w:trPr>
        <w:tc>
          <w:tcPr>
            <w:tcW w:type="dxa" w:w="5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tc>
        <w:tc>
          <w:tcPr>
            <w:tcW w:type="dxa" w:w="3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A"/>
              <w:spacing w:after="0" w:line="240" w:lineRule="auto"/>
              <w:jc w:val="both"/>
            </w:pPr>
            <w:r>
              <w:rPr>
                <w:rFonts w:ascii="Arial" w:hAnsi="Arial"/>
                <w:b w:val="1"/>
                <w:bCs w:val="1"/>
                <w:shd w:val="nil" w:color="auto" w:fill="auto"/>
                <w:rtl w:val="0"/>
                <w:lang w:val="en-US"/>
              </w:rPr>
              <w:t xml:space="preserve">Item Discussed </w:t>
            </w:r>
          </w:p>
        </w:tc>
        <w:tc>
          <w:tcPr>
            <w:tcW w:type="dxa" w:w="4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A"/>
              <w:spacing w:after="0" w:line="240" w:lineRule="auto"/>
              <w:jc w:val="both"/>
            </w:pPr>
            <w:r>
              <w:rPr>
                <w:rFonts w:ascii="Arial" w:hAnsi="Arial"/>
                <w:b w:val="1"/>
                <w:bCs w:val="1"/>
                <w:shd w:val="nil" w:color="auto" w:fill="auto"/>
                <w:rtl w:val="0"/>
                <w:lang w:val="en-US"/>
              </w:rPr>
              <w:t xml:space="preserve">Actions </w:t>
            </w:r>
          </w:p>
        </w:tc>
      </w:tr>
      <w:tr>
        <w:tblPrEx>
          <w:shd w:val="clear" w:color="auto" w:fill="d0ddef"/>
        </w:tblPrEx>
        <w:trPr>
          <w:trHeight w:val="2643" w:hRule="atLeast"/>
        </w:trPr>
        <w:tc>
          <w:tcPr>
            <w:tcW w:type="dxa" w:w="5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A"/>
              <w:spacing w:after="0" w:line="240" w:lineRule="auto"/>
              <w:jc w:val="both"/>
            </w:pPr>
            <w:r>
              <w:rPr>
                <w:rFonts w:ascii="Arial" w:hAnsi="Arial"/>
                <w:shd w:val="nil" w:color="auto" w:fill="auto"/>
                <w:rtl w:val="0"/>
                <w:lang w:val="en-US"/>
              </w:rPr>
              <w:t xml:space="preserve">1. </w:t>
            </w:r>
          </w:p>
        </w:tc>
        <w:tc>
          <w:tcPr>
            <w:tcW w:type="dxa" w:w="3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Fonts w:ascii="Arial" w:cs="Arial" w:hAnsi="Arial" w:eastAsia="Arial"/>
                <w:shd w:val="nil" w:color="auto" w:fill="auto"/>
              </w:rPr>
            </w:pPr>
            <w:r>
              <w:rPr>
                <w:rFonts w:ascii="Arial" w:hAnsi="Arial"/>
                <w:shd w:val="nil" w:color="auto" w:fill="auto"/>
                <w:rtl w:val="0"/>
                <w:lang w:val="en-US"/>
              </w:rPr>
              <w:t xml:space="preserve">Welcome and introduction </w:t>
            </w:r>
          </w:p>
          <w:p>
            <w:pPr>
              <w:pStyle w:val="Body A"/>
              <w:bidi w:val="0"/>
              <w:spacing w:after="0" w:line="240" w:lineRule="auto"/>
              <w:ind w:left="0" w:right="0" w:firstLine="0"/>
              <w:jc w:val="both"/>
              <w:rPr>
                <w:rtl w:val="0"/>
              </w:rPr>
            </w:pPr>
            <w:r>
              <w:rPr>
                <w:rFonts w:ascii="Arial" w:hAnsi="Arial"/>
                <w:shd w:val="nil" w:color="auto" w:fill="auto"/>
                <w:rtl w:val="0"/>
                <w:lang w:val="en-US"/>
              </w:rPr>
              <w:t>Minutes of the last meeting, update on any actions taken from last meeting</w:t>
            </w:r>
          </w:p>
        </w:tc>
        <w:tc>
          <w:tcPr>
            <w:tcW w:type="dxa" w:w="4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935"/>
              <w:bottom w:type="dxa" w:w="80"/>
              <w:right w:type="dxa" w:w="80"/>
            </w:tcMar>
            <w:vAlign w:val="top"/>
          </w:tcPr>
          <w:p>
            <w:pPr>
              <w:pStyle w:val="List Paragraph"/>
              <w:spacing w:after="0" w:line="240" w:lineRule="auto"/>
              <w:ind w:left="5" w:firstLine="0"/>
              <w:rPr>
                <w:rFonts w:ascii="Arial" w:cs="Arial" w:hAnsi="Arial" w:eastAsia="Arial"/>
                <w:shd w:val="nil" w:color="auto" w:fill="auto"/>
                <w:lang w:val="en-US"/>
              </w:rPr>
            </w:pPr>
            <w:r>
              <w:rPr>
                <w:rFonts w:ascii="Arial" w:hAnsi="Arial"/>
                <w:shd w:val="nil" w:color="auto" w:fill="auto"/>
                <w:rtl w:val="0"/>
                <w:lang w:val="en-US"/>
              </w:rPr>
              <w:t>Actions from 26th May 2021</w:t>
            </w:r>
          </w:p>
          <w:p>
            <w:pPr>
              <w:pStyle w:val="List Paragraph"/>
              <w:numPr>
                <w:ilvl w:val="0"/>
                <w:numId w:val="1"/>
              </w:numPr>
              <w:spacing w:after="0" w:line="240" w:lineRule="auto"/>
              <w:rPr>
                <w:rFonts w:ascii="Arial" w:hAnsi="Arial"/>
                <w:lang w:val="en-US"/>
              </w:rPr>
            </w:pPr>
            <w:r>
              <w:rPr>
                <w:rFonts w:ascii="Arial" w:hAnsi="Arial"/>
                <w:shd w:val="nil" w:color="auto" w:fill="auto"/>
                <w:rtl w:val="0"/>
                <w:lang w:val="en-US"/>
              </w:rPr>
              <w:t>Axon v3 being rolled out which can be viewed remotely only when it is recording. Audible sound given and camera flashes a different colour.</w:t>
            </w:r>
          </w:p>
          <w:p>
            <w:pPr>
              <w:pStyle w:val="List Paragraph"/>
              <w:numPr>
                <w:ilvl w:val="0"/>
                <w:numId w:val="1"/>
              </w:numPr>
              <w:spacing w:after="0" w:line="240" w:lineRule="auto"/>
              <w:rPr>
                <w:rFonts w:ascii="Arial" w:hAnsi="Arial"/>
                <w:lang w:val="en-US"/>
              </w:rPr>
            </w:pPr>
            <w:r>
              <w:rPr>
                <w:rFonts w:ascii="Arial" w:hAnsi="Arial"/>
                <w:shd w:val="nil" w:color="auto" w:fill="auto"/>
                <w:rtl w:val="0"/>
                <w:lang w:val="en-US"/>
              </w:rPr>
              <w:t>No answer provided, add to next meeting</w:t>
            </w:r>
          </w:p>
          <w:p>
            <w:pPr>
              <w:pStyle w:val="List Paragraph"/>
              <w:numPr>
                <w:ilvl w:val="0"/>
                <w:numId w:val="1"/>
              </w:numPr>
              <w:spacing w:after="0" w:line="240" w:lineRule="auto"/>
              <w:rPr>
                <w:rFonts w:ascii="Arial" w:hAnsi="Arial"/>
                <w:lang w:val="en-US"/>
              </w:rPr>
            </w:pPr>
            <w:r>
              <w:rPr>
                <w:rFonts w:ascii="Arial" w:hAnsi="Arial"/>
                <w:shd w:val="nil" w:color="auto" w:fill="auto"/>
                <w:rtl w:val="0"/>
                <w:lang w:val="en-US"/>
              </w:rPr>
              <w:t>Yes</w:t>
            </w:r>
          </w:p>
          <w:p>
            <w:pPr>
              <w:pStyle w:val="List Paragraph"/>
              <w:numPr>
                <w:ilvl w:val="0"/>
                <w:numId w:val="1"/>
              </w:numPr>
              <w:spacing w:after="0" w:line="240" w:lineRule="auto"/>
              <w:rPr>
                <w:rFonts w:ascii="Arial" w:hAnsi="Arial"/>
                <w:lang w:val="en-US"/>
              </w:rPr>
            </w:pPr>
            <w:r>
              <w:rPr>
                <w:rFonts w:ascii="Arial" w:hAnsi="Arial"/>
                <w:shd w:val="nil" w:color="auto" w:fill="auto"/>
                <w:rtl w:val="0"/>
                <w:lang w:val="en-US"/>
              </w:rPr>
              <w:t>Discussed</w:t>
            </w:r>
          </w:p>
          <w:p>
            <w:pPr>
              <w:pStyle w:val="List Paragraph"/>
              <w:numPr>
                <w:ilvl w:val="0"/>
                <w:numId w:val="1"/>
              </w:numPr>
              <w:spacing w:after="0" w:line="240" w:lineRule="auto"/>
              <w:rPr>
                <w:rFonts w:ascii="Arial" w:hAnsi="Arial"/>
                <w:lang w:val="en-US"/>
              </w:rPr>
            </w:pPr>
            <w:r>
              <w:rPr>
                <w:rFonts w:ascii="Arial" w:hAnsi="Arial"/>
                <w:shd w:val="nil" w:color="auto" w:fill="auto"/>
                <w:rtl w:val="0"/>
                <w:lang w:val="en-US"/>
              </w:rPr>
              <w:t>Axon v2 doesn</w:t>
            </w:r>
            <w:r>
              <w:rPr>
                <w:rFonts w:ascii="Arial" w:hAnsi="Arial" w:hint="default"/>
                <w:shd w:val="nil" w:color="auto" w:fill="auto"/>
                <w:rtl w:val="0"/>
                <w:lang w:val="en-US"/>
              </w:rPr>
              <w:t>’</w:t>
            </w:r>
            <w:r>
              <w:rPr>
                <w:rFonts w:ascii="Arial" w:hAnsi="Arial"/>
                <w:shd w:val="nil" w:color="auto" w:fill="auto"/>
                <w:rtl w:val="0"/>
                <w:lang w:val="en-US"/>
              </w:rPr>
              <w:t>t adjust for Daylight Saving Time. However difference in time stamp is more than an hour.</w:t>
            </w:r>
          </w:p>
        </w:tc>
      </w:tr>
      <w:tr>
        <w:tblPrEx>
          <w:shd w:val="clear" w:color="auto" w:fill="d0ddef"/>
        </w:tblPrEx>
        <w:trPr>
          <w:trHeight w:val="3363" w:hRule="atLeast"/>
        </w:trPr>
        <w:tc>
          <w:tcPr>
            <w:tcW w:type="dxa" w:w="5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A"/>
              <w:spacing w:after="0" w:line="240" w:lineRule="auto"/>
              <w:jc w:val="both"/>
            </w:pPr>
            <w:r>
              <w:rPr>
                <w:rFonts w:ascii="Arial" w:hAnsi="Arial"/>
                <w:shd w:val="nil" w:color="auto" w:fill="auto"/>
                <w:rtl w:val="0"/>
                <w:lang w:val="en-US"/>
              </w:rPr>
              <w:t>2.</w:t>
            </w:r>
          </w:p>
        </w:tc>
        <w:tc>
          <w:tcPr>
            <w:tcW w:type="dxa" w:w="3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Fonts w:ascii="Arial" w:hAnsi="Arial"/>
                <w:shd w:val="nil" w:color="auto" w:fill="auto"/>
                <w:rtl w:val="0"/>
                <w:lang w:val="en-US"/>
              </w:rPr>
              <w:t xml:space="preserve">UPDATE on stop and search data from Inspector Graham </w:t>
            </w:r>
          </w:p>
        </w:tc>
        <w:tc>
          <w:tcPr>
            <w:tcW w:type="dxa" w:w="4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t>Data set viewed from 1st May until the end of June.</w:t>
            </w:r>
          </w:p>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t xml:space="preserve">Due to a new laptop data had to be viewed live  via Business Insight rather than as a PowerPoint. Data was interrogated looking at amongst other aspects ethnicity, gender and outcomes. It was noted that Birmingham East has a low Positive Outcome Rate which appears to be falling over time. </w:t>
            </w:r>
          </w:p>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t>A?? asked about the powers used for the search which SG displayed data for.</w:t>
            </w:r>
          </w:p>
          <w:p>
            <w:pPr>
              <w:keepNext w:val="0"/>
              <w:keepLines w:val="0"/>
              <w:pageBreakBefore w:val="0"/>
              <w:widowControl w:val="1"/>
              <w:shd w:val="clear" w:color="auto" w:fill="auto"/>
              <w:suppressAutoHyphens w:val="0"/>
              <w:bidi w:val="0"/>
              <w:spacing w:before="0" w:after="0" w:line="240" w:lineRule="auto"/>
              <w:ind w:left="0" w:right="0" w:firstLine="0"/>
              <w:jc w:val="both"/>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t>NC commented on low Positive Outcome Rates.</w:t>
            </w:r>
          </w:p>
        </w:tc>
      </w:tr>
      <w:tr>
        <w:tblPrEx>
          <w:shd w:val="clear" w:color="auto" w:fill="d0ddef"/>
        </w:tblPrEx>
        <w:trPr>
          <w:trHeight w:val="6605" w:hRule="atLeast"/>
        </w:trPr>
        <w:tc>
          <w:tcPr>
            <w:tcW w:type="dxa" w:w="5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A"/>
              <w:spacing w:after="0" w:line="240" w:lineRule="auto"/>
              <w:jc w:val="both"/>
            </w:pPr>
            <w:r>
              <w:rPr>
                <w:rFonts w:ascii="Arial" w:hAnsi="Arial"/>
                <w:shd w:val="nil" w:color="auto" w:fill="auto"/>
                <w:rtl w:val="0"/>
                <w:lang w:val="en-US"/>
              </w:rPr>
              <w:t>3.</w:t>
            </w:r>
          </w:p>
        </w:tc>
        <w:tc>
          <w:tcPr>
            <w:tcW w:type="dxa" w:w="3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Fonts w:ascii="Arial" w:cs="Arial" w:hAnsi="Arial" w:eastAsia="Arial"/>
                <w:shd w:val="nil" w:color="auto" w:fill="auto"/>
              </w:rPr>
            </w:pPr>
            <w:r>
              <w:rPr>
                <w:rFonts w:ascii="Arial" w:hAnsi="Arial"/>
                <w:shd w:val="nil" w:color="auto" w:fill="auto"/>
                <w:rtl w:val="0"/>
                <w:lang w:val="en-US"/>
              </w:rPr>
              <w:t xml:space="preserve">Dip sample of stop and search </w:t>
            </w:r>
          </w:p>
          <w:p>
            <w:pPr>
              <w:pStyle w:val="Body A"/>
              <w:spacing w:after="0" w:line="240" w:lineRule="auto"/>
              <w:jc w:val="both"/>
              <w:rPr>
                <w:rFonts w:ascii="Arial" w:cs="Arial" w:hAnsi="Arial" w:eastAsia="Arial"/>
                <w:shd w:val="nil" w:color="auto" w:fill="auto"/>
                <w:lang w:val="en-US"/>
              </w:rPr>
            </w:pPr>
          </w:p>
          <w:p>
            <w:pPr>
              <w:pStyle w:val="List Paragraph"/>
              <w:numPr>
                <w:ilvl w:val="0"/>
                <w:numId w:val="2"/>
              </w:numPr>
              <w:bidi w:val="0"/>
              <w:spacing w:after="0" w:line="240" w:lineRule="auto"/>
              <w:ind w:right="0"/>
              <w:jc w:val="both"/>
              <w:rPr>
                <w:rFonts w:ascii="Arial" w:hAnsi="Arial"/>
                <w:rtl w:val="0"/>
                <w:lang w:val="en-US"/>
              </w:rPr>
            </w:pPr>
            <w:r>
              <w:rPr>
                <w:rFonts w:ascii="Arial" w:hAnsi="Arial"/>
                <w:shd w:val="nil" w:color="auto" w:fill="auto"/>
                <w:rtl w:val="0"/>
                <w:lang w:val="en-US"/>
              </w:rPr>
              <w:t>SSBE-YH-137818.Search of Ali by PC 21195. 27</w:t>
            </w:r>
            <w:r>
              <w:rPr>
                <w:rFonts w:ascii="Arial" w:hAnsi="Arial"/>
                <w:shd w:val="nil" w:color="auto" w:fill="auto"/>
                <w:vertAlign w:val="superscript"/>
                <w:rtl w:val="0"/>
                <w:lang w:val="en-US"/>
              </w:rPr>
              <w:t>th</w:t>
            </w:r>
            <w:r>
              <w:rPr>
                <w:rFonts w:ascii="Arial" w:hAnsi="Arial"/>
                <w:shd w:val="nil" w:color="auto" w:fill="auto"/>
                <w:rtl w:val="0"/>
                <w:lang w:val="en-US"/>
              </w:rPr>
              <w:t xml:space="preserve"> June.</w:t>
            </w:r>
          </w:p>
          <w:p>
            <w:pPr>
              <w:pStyle w:val="List Paragraph"/>
              <w:numPr>
                <w:ilvl w:val="0"/>
                <w:numId w:val="2"/>
              </w:numPr>
              <w:bidi w:val="0"/>
              <w:spacing w:after="0" w:line="240" w:lineRule="auto"/>
              <w:ind w:right="0"/>
              <w:jc w:val="both"/>
              <w:rPr>
                <w:rFonts w:ascii="Arial" w:hAnsi="Arial"/>
                <w:rtl w:val="0"/>
                <w:lang w:val="en-US"/>
              </w:rPr>
            </w:pPr>
            <w:r>
              <w:rPr>
                <w:rFonts w:ascii="Arial" w:hAnsi="Arial"/>
                <w:shd w:val="nil" w:color="auto" w:fill="auto"/>
                <w:rtl w:val="0"/>
                <w:lang w:val="en-US"/>
              </w:rPr>
              <w:t>SSBE-CB-137386. Search of Street by PC 23745. 21</w:t>
            </w:r>
            <w:r>
              <w:rPr>
                <w:rFonts w:ascii="Arial" w:hAnsi="Arial"/>
                <w:shd w:val="nil" w:color="auto" w:fill="auto"/>
                <w:vertAlign w:val="superscript"/>
                <w:rtl w:val="0"/>
                <w:lang w:val="en-US"/>
              </w:rPr>
              <w:t>st</w:t>
            </w:r>
            <w:r>
              <w:rPr>
                <w:rFonts w:ascii="Arial" w:hAnsi="Arial"/>
                <w:shd w:val="nil" w:color="auto" w:fill="auto"/>
                <w:rtl w:val="0"/>
                <w:lang w:val="en-US"/>
              </w:rPr>
              <w:t xml:space="preserve"> June at 2334hrs.</w:t>
            </w:r>
          </w:p>
          <w:p>
            <w:pPr>
              <w:pStyle w:val="List Paragraph"/>
              <w:spacing w:after="0" w:line="240" w:lineRule="auto"/>
              <w:ind w:left="1080" w:firstLine="0"/>
              <w:jc w:val="both"/>
              <w:rPr>
                <w:rFonts w:ascii="Arial" w:cs="Arial" w:hAnsi="Arial" w:eastAsia="Arial"/>
                <w:shd w:val="nil" w:color="auto" w:fill="auto"/>
                <w:lang w:val="en-US"/>
              </w:rPr>
            </w:pPr>
          </w:p>
          <w:p>
            <w:pPr>
              <w:pStyle w:val="List Paragraph"/>
              <w:numPr>
                <w:ilvl w:val="0"/>
                <w:numId w:val="2"/>
              </w:numPr>
              <w:bidi w:val="0"/>
              <w:spacing w:after="0" w:line="240" w:lineRule="auto"/>
              <w:ind w:right="0"/>
              <w:jc w:val="both"/>
              <w:rPr>
                <w:rFonts w:ascii="Arial" w:hAnsi="Arial"/>
                <w:rtl w:val="0"/>
                <w:lang w:val="en-US"/>
              </w:rPr>
            </w:pPr>
            <w:r>
              <w:rPr>
                <w:rFonts w:ascii="Arial" w:hAnsi="Arial"/>
                <w:shd w:val="nil" w:color="auto" w:fill="auto"/>
                <w:rtl w:val="0"/>
                <w:lang w:val="en-US"/>
              </w:rPr>
              <w:t>SSBE-FT-137868. Search of Khan by PC 22979. 28</w:t>
            </w:r>
            <w:r>
              <w:rPr>
                <w:rFonts w:ascii="Arial" w:hAnsi="Arial"/>
                <w:shd w:val="nil" w:color="auto" w:fill="auto"/>
                <w:vertAlign w:val="superscript"/>
                <w:rtl w:val="0"/>
                <w:lang w:val="en-US"/>
              </w:rPr>
              <w:t xml:space="preserve">th </w:t>
            </w:r>
            <w:r>
              <w:rPr>
                <w:rFonts w:ascii="Arial" w:hAnsi="Arial"/>
                <w:shd w:val="nil" w:color="auto" w:fill="auto"/>
                <w:rtl w:val="0"/>
                <w:lang w:val="en-US"/>
              </w:rPr>
              <w:t>June at 1905hrs.</w:t>
            </w:r>
          </w:p>
          <w:p>
            <w:pPr>
              <w:pStyle w:val="List Paragraph"/>
              <w:spacing w:after="0" w:line="240" w:lineRule="auto"/>
              <w:ind w:left="1080" w:firstLine="0"/>
              <w:jc w:val="both"/>
              <w:rPr>
                <w:rFonts w:ascii="Arial" w:cs="Arial" w:hAnsi="Arial" w:eastAsia="Arial"/>
                <w:shd w:val="nil" w:color="auto" w:fill="auto"/>
                <w:lang w:val="en-US"/>
              </w:rPr>
            </w:pPr>
          </w:p>
          <w:p>
            <w:pPr>
              <w:pStyle w:val="List Paragraph"/>
              <w:spacing w:after="0" w:line="240" w:lineRule="auto"/>
              <w:ind w:left="1080" w:firstLine="0"/>
              <w:jc w:val="both"/>
              <w:rPr>
                <w:rFonts w:ascii="Arial" w:cs="Arial" w:hAnsi="Arial" w:eastAsia="Arial"/>
                <w:shd w:val="nil" w:color="auto" w:fill="auto"/>
                <w:lang w:val="en-US"/>
              </w:rPr>
            </w:pPr>
          </w:p>
          <w:p>
            <w:pPr>
              <w:pStyle w:val="List Paragraph"/>
              <w:numPr>
                <w:ilvl w:val="0"/>
                <w:numId w:val="2"/>
              </w:numPr>
              <w:bidi w:val="0"/>
              <w:spacing w:after="0" w:line="240" w:lineRule="auto"/>
              <w:ind w:right="0"/>
              <w:jc w:val="both"/>
              <w:rPr>
                <w:rFonts w:ascii="Arial" w:hAnsi="Arial"/>
                <w:rtl w:val="0"/>
                <w:lang w:val="en-US"/>
              </w:rPr>
            </w:pPr>
            <w:r>
              <w:rPr>
                <w:rFonts w:ascii="Arial" w:hAnsi="Arial"/>
                <w:shd w:val="nil" w:color="auto" w:fill="auto"/>
                <w:rtl w:val="0"/>
                <w:lang w:val="en-US"/>
              </w:rPr>
              <w:t>SSBE-2Z-137773. Search of Scrip by PC 22198. 27</w:t>
            </w:r>
            <w:r>
              <w:rPr>
                <w:rFonts w:ascii="Arial" w:hAnsi="Arial"/>
                <w:shd w:val="nil" w:color="auto" w:fill="auto"/>
                <w:vertAlign w:val="superscript"/>
                <w:rtl w:val="0"/>
                <w:lang w:val="en-US"/>
              </w:rPr>
              <w:t>th</w:t>
            </w:r>
            <w:r>
              <w:rPr>
                <w:rFonts w:ascii="Arial" w:hAnsi="Arial"/>
                <w:shd w:val="nil" w:color="auto" w:fill="auto"/>
                <w:rtl w:val="0"/>
                <w:lang w:val="en-US"/>
              </w:rPr>
              <w:t xml:space="preserve"> June at 1553hrs.</w:t>
            </w:r>
          </w:p>
          <w:p>
            <w:pPr>
              <w:pStyle w:val="List Paragraph"/>
              <w:numPr>
                <w:ilvl w:val="0"/>
                <w:numId w:val="2"/>
              </w:numPr>
              <w:bidi w:val="0"/>
              <w:spacing w:after="0" w:line="240" w:lineRule="auto"/>
              <w:ind w:right="0"/>
              <w:jc w:val="both"/>
              <w:rPr>
                <w:rFonts w:ascii="Arial" w:hAnsi="Arial"/>
                <w:rtl w:val="0"/>
                <w:lang w:val="en-US"/>
              </w:rPr>
            </w:pPr>
            <w:r>
              <w:rPr>
                <w:rFonts w:ascii="Arial" w:hAnsi="Arial"/>
                <w:shd w:val="nil" w:color="auto" w:fill="auto"/>
                <w:rtl w:val="0"/>
                <w:lang w:val="en-US"/>
              </w:rPr>
              <w:t>SSBE-9G-137028. Search OF Young by PC 24626. 17</w:t>
            </w:r>
            <w:r>
              <w:rPr>
                <w:rFonts w:ascii="Arial" w:hAnsi="Arial"/>
                <w:shd w:val="nil" w:color="auto" w:fill="auto"/>
                <w:vertAlign w:val="superscript"/>
                <w:rtl w:val="0"/>
                <w:lang w:val="en-US"/>
              </w:rPr>
              <w:t>th</w:t>
            </w:r>
            <w:r>
              <w:rPr>
                <w:rFonts w:ascii="Arial" w:hAnsi="Arial"/>
                <w:shd w:val="nil" w:color="auto" w:fill="auto"/>
                <w:rtl w:val="0"/>
                <w:lang w:val="en-US"/>
              </w:rPr>
              <w:t xml:space="preserve"> June at 1143hrs. </w:t>
            </w:r>
          </w:p>
          <w:p>
            <w:pPr>
              <w:pStyle w:val="Body A"/>
              <w:bidi w:val="0"/>
              <w:spacing w:after="0" w:line="240" w:lineRule="auto"/>
              <w:ind w:left="0" w:right="0" w:firstLine="0"/>
              <w:jc w:val="left"/>
              <w:outlineLvl w:val="2"/>
              <w:rPr>
                <w:rtl w:val="0"/>
              </w:rPr>
            </w:pPr>
            <w:r>
              <w:rPr>
                <w:rFonts w:ascii="Helvetica" w:hAnsi="Helvetica"/>
                <w:outline w:val="0"/>
                <w:color w:val="ffffff"/>
                <w:sz w:val="36"/>
                <w:szCs w:val="36"/>
                <w:u w:color="ffffff"/>
                <w:shd w:val="nil" w:color="auto" w:fill="auto"/>
                <w:rtl w:val="0"/>
                <w:lang w:val="en-US"/>
                <w14:textFill>
                  <w14:solidFill>
                    <w14:srgbClr w14:val="FFFFFF"/>
                  </w14:solidFill>
                </w14:textFill>
              </w:rPr>
              <w:t>S16/3/21 at 16</w:t>
            </w:r>
            <w:r>
              <w:rPr>
                <w:rFonts w:ascii="Helvetica" w:cs="Helvetica" w:hAnsi="Helvetica" w:eastAsia="Helvetica"/>
                <w:outline w:val="0"/>
                <w:color w:val="ffffff"/>
                <w:sz w:val="36"/>
                <w:szCs w:val="36"/>
                <w:u w:color="ffffff"/>
                <w:shd w:val="nil" w:color="auto" w:fill="auto"/>
                <w14:textFill>
                  <w14:solidFill>
                    <w14:srgbClr w14:val="FFFFFF"/>
                  </w14:solidFill>
                </w14:textFill>
              </w:rPr>
            </w:r>
          </w:p>
        </w:tc>
        <w:tc>
          <w:tcPr>
            <w:tcW w:type="dxa" w:w="4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ind w:left="0" w:firstLine="0"/>
              <w:jc w:val="both"/>
              <w:rPr>
                <w:rFonts w:ascii="Arial" w:cs="Arial" w:hAnsi="Arial" w:eastAsia="Arial"/>
              </w:rPr>
            </w:pPr>
          </w:p>
          <w:p>
            <w:pPr>
              <w:pStyle w:val="List Paragraph"/>
              <w:ind w:left="0" w:firstLine="0"/>
              <w:jc w:val="both"/>
              <w:rPr>
                <w:rFonts w:ascii="Arial" w:cs="Arial" w:hAnsi="Arial" w:eastAsia="Arial"/>
                <w:b w:val="1"/>
                <w:bCs w:val="1"/>
                <w:u w:val="single"/>
              </w:rPr>
            </w:pPr>
            <w:r>
              <w:rPr>
                <w:rFonts w:ascii="Arial" w:hAnsi="Arial"/>
                <w:b w:val="1"/>
                <w:bCs w:val="1"/>
                <w:u w:val="single"/>
                <w:rtl w:val="0"/>
                <w:lang w:val="en-US"/>
              </w:rPr>
              <w:t>Video number 3</w:t>
            </w:r>
            <w:r>
              <w:rPr>
                <w:rFonts w:ascii="Arial" w:hAnsi="Arial"/>
                <w:b w:val="1"/>
                <w:bCs w:val="1"/>
                <w:u w:val="single"/>
                <w:rtl w:val="0"/>
                <w:lang w:val="en-US"/>
              </w:rPr>
              <w:t xml:space="preserve"> </w:t>
            </w:r>
            <w:r>
              <w:rPr>
                <w:rFonts w:ascii="Arial" w:hAnsi="Arial"/>
                <w:b w:val="0"/>
                <w:bCs w:val="0"/>
                <w:u w:val="none"/>
                <w:rtl w:val="0"/>
                <w:lang w:val="en-US"/>
              </w:rPr>
              <w:t>(selected by TB)</w:t>
            </w:r>
          </w:p>
          <w:p>
            <w:pPr>
              <w:pStyle w:val="List Paragraph"/>
              <w:ind w:left="0" w:firstLine="0"/>
              <w:jc w:val="both"/>
              <w:rPr>
                <w:rFonts w:ascii="Arial" w:cs="Arial" w:hAnsi="Arial" w:eastAsia="Arial"/>
              </w:rPr>
            </w:pPr>
            <w:r>
              <w:rPr>
                <w:rFonts w:ascii="Arial" w:hAnsi="Arial"/>
                <w:rtl w:val="0"/>
                <w:lang w:val="en-US"/>
              </w:rPr>
              <w:t>Hadn</w:t>
            </w:r>
            <w:r>
              <w:rPr>
                <w:rFonts w:ascii="Arial" w:hAnsi="Arial" w:hint="default"/>
                <w:rtl w:val="0"/>
                <w:lang w:val="en-US"/>
              </w:rPr>
              <w:t>’</w:t>
            </w:r>
            <w:r>
              <w:rPr>
                <w:rFonts w:ascii="Arial" w:hAnsi="Arial"/>
                <w:rtl w:val="0"/>
                <w:lang w:val="en-US"/>
              </w:rPr>
              <w:t>t yet been signed off despite nearly a month elapsing since the incident was recorded. The ESearch record contained inaccuracies the most obvious of which was that a different Police officer conducted the search than the one who had completed the record. There were also inaccuracies in the gender recorded on the form. Comment was made that the conversation between Police officers and the person searched at times seemed to be personal and over friendly.</w:t>
            </w:r>
          </w:p>
          <w:p>
            <w:pPr>
              <w:pStyle w:val="List Paragraph"/>
              <w:ind w:left="0" w:firstLine="0"/>
              <w:jc w:val="both"/>
              <w:rPr>
                <w:rFonts w:ascii="Arial" w:cs="Arial" w:hAnsi="Arial" w:eastAsia="Arial"/>
              </w:rPr>
            </w:pPr>
            <w:r>
              <w:rPr>
                <w:rFonts w:ascii="Arial" w:hAnsi="Arial"/>
                <w:b w:val="1"/>
                <w:bCs w:val="1"/>
                <w:u w:val="single"/>
                <w:rtl w:val="0"/>
                <w:lang w:val="en-US"/>
              </w:rPr>
              <w:t>Video number 5</w:t>
            </w:r>
            <w:r>
              <w:rPr>
                <w:rFonts w:ascii="Arial" w:hAnsi="Arial"/>
                <w:rtl w:val="0"/>
                <w:lang w:val="en-US"/>
              </w:rPr>
              <w:t xml:space="preserve"> (selected by NF)</w:t>
            </w:r>
          </w:p>
          <w:p>
            <w:pPr>
              <w:pStyle w:val="List Paragraph"/>
              <w:ind w:left="0" w:firstLine="0"/>
              <w:jc w:val="both"/>
              <w:rPr>
                <w:rFonts w:ascii="Arial" w:cs="Arial" w:hAnsi="Arial" w:eastAsia="Arial"/>
              </w:rPr>
            </w:pPr>
            <w:r>
              <w:rPr>
                <w:rFonts w:ascii="Arial" w:hAnsi="Arial"/>
                <w:rtl w:val="0"/>
                <w:lang w:val="en-US"/>
              </w:rPr>
              <w:t>ESearch record appeared to be completed accurately and reviewed appropriately. Interaction between Police officer and person searched looked professional.</w:t>
            </w:r>
          </w:p>
          <w:p>
            <w:pPr>
              <w:pStyle w:val="List Paragraph"/>
              <w:ind w:left="0" w:firstLine="0"/>
              <w:jc w:val="both"/>
            </w:pPr>
            <w:r>
              <w:rPr>
                <w:rFonts w:ascii="Arial" w:hAnsi="Arial"/>
                <w:rtl w:val="0"/>
                <w:lang w:val="en-US"/>
              </w:rPr>
              <w:t>NC asked whether it was appropriate to use handcuffs so quickly and to have left them on for so long.</w:t>
            </w:r>
          </w:p>
        </w:tc>
      </w:tr>
      <w:tr>
        <w:tblPrEx>
          <w:shd w:val="clear" w:color="auto" w:fill="d0ddef"/>
        </w:tblPrEx>
        <w:trPr>
          <w:trHeight w:val="2643" w:hRule="atLeast"/>
        </w:trPr>
        <w:tc>
          <w:tcPr>
            <w:tcW w:type="dxa" w:w="5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A"/>
              <w:spacing w:after="0" w:line="240" w:lineRule="auto"/>
              <w:jc w:val="both"/>
            </w:pPr>
            <w:r>
              <w:rPr>
                <w:rFonts w:ascii="Arial" w:hAnsi="Arial"/>
                <w:shd w:val="nil" w:color="auto" w:fill="auto"/>
                <w:rtl w:val="0"/>
                <w:lang w:val="en-US"/>
              </w:rPr>
              <w:t xml:space="preserve">4. </w:t>
            </w:r>
          </w:p>
        </w:tc>
        <w:tc>
          <w:tcPr>
            <w:tcW w:type="dxa" w:w="3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rPr>
                <w:rFonts w:ascii="Arial" w:cs="Arial" w:hAnsi="Arial" w:eastAsia="Arial"/>
                <w:shd w:val="nil" w:color="auto" w:fill="auto"/>
              </w:rPr>
            </w:pPr>
            <w:r>
              <w:rPr>
                <w:rFonts w:ascii="Arial" w:hAnsi="Arial"/>
                <w:shd w:val="nil" w:color="auto" w:fill="auto"/>
                <w:rtl w:val="0"/>
                <w:lang w:val="en-US"/>
              </w:rPr>
              <w:t>Dip sample of Use of Force records</w:t>
            </w:r>
          </w:p>
          <w:p>
            <w:pPr>
              <w:pStyle w:val="Body A"/>
              <w:spacing w:after="0" w:line="240" w:lineRule="auto"/>
              <w:jc w:val="both"/>
              <w:rPr>
                <w:rFonts w:ascii="Arial" w:cs="Arial" w:hAnsi="Arial" w:eastAsia="Arial"/>
                <w:shd w:val="nil" w:color="auto" w:fill="auto"/>
                <w:lang w:val="en-US"/>
              </w:rPr>
            </w:pPr>
          </w:p>
          <w:p>
            <w:pPr>
              <w:pStyle w:val="List Paragraph"/>
              <w:numPr>
                <w:ilvl w:val="0"/>
                <w:numId w:val="3"/>
              </w:numPr>
              <w:bidi w:val="0"/>
              <w:spacing w:after="0" w:line="240" w:lineRule="auto"/>
              <w:ind w:right="0"/>
              <w:jc w:val="both"/>
              <w:rPr>
                <w:rFonts w:ascii="Arial" w:hAnsi="Arial"/>
                <w:rtl w:val="0"/>
                <w:lang w:val="en-US"/>
              </w:rPr>
            </w:pPr>
            <w:r>
              <w:rPr>
                <w:rFonts w:ascii="Arial" w:hAnsi="Arial"/>
                <w:shd w:val="nil" w:color="auto" w:fill="auto"/>
                <w:rtl w:val="0"/>
                <w:lang w:val="en-US"/>
              </w:rPr>
              <w:t>Incident on 23rd May. PC 20825.</w:t>
            </w:r>
          </w:p>
          <w:p>
            <w:pPr>
              <w:pStyle w:val="List Paragraph"/>
              <w:numPr>
                <w:ilvl w:val="0"/>
                <w:numId w:val="3"/>
              </w:numPr>
              <w:bidi w:val="0"/>
              <w:spacing w:after="0" w:line="240" w:lineRule="auto"/>
              <w:ind w:right="0"/>
              <w:jc w:val="both"/>
              <w:rPr>
                <w:rFonts w:ascii="Arial" w:hAnsi="Arial"/>
                <w:rtl w:val="0"/>
                <w:lang w:val="en-US"/>
              </w:rPr>
            </w:pPr>
            <w:r>
              <w:rPr>
                <w:rFonts w:ascii="Arial" w:hAnsi="Arial"/>
                <w:shd w:val="nil" w:color="auto" w:fill="auto"/>
                <w:rtl w:val="0"/>
                <w:lang w:val="en-US"/>
              </w:rPr>
              <w:t>Log 3210/22/5/21. PC 4893.</w:t>
            </w:r>
          </w:p>
          <w:p>
            <w:pPr>
              <w:pStyle w:val="List Paragraph"/>
              <w:numPr>
                <w:ilvl w:val="0"/>
                <w:numId w:val="3"/>
              </w:numPr>
              <w:bidi w:val="0"/>
              <w:spacing w:after="0" w:line="240" w:lineRule="auto"/>
              <w:ind w:right="0"/>
              <w:jc w:val="both"/>
              <w:rPr>
                <w:rFonts w:ascii="Arial" w:hAnsi="Arial"/>
                <w:rtl w:val="0"/>
                <w:lang w:val="en-US"/>
              </w:rPr>
            </w:pPr>
            <w:r>
              <w:rPr>
                <w:rFonts w:ascii="Arial" w:hAnsi="Arial"/>
                <w:shd w:val="nil" w:color="auto" w:fill="auto"/>
                <w:rtl w:val="0"/>
                <w:lang w:val="en-US"/>
              </w:rPr>
              <w:t>Log 81/12/6/21. PC 22552.</w:t>
            </w:r>
          </w:p>
          <w:p>
            <w:pPr>
              <w:pStyle w:val="List Paragraph"/>
              <w:numPr>
                <w:ilvl w:val="0"/>
                <w:numId w:val="3"/>
              </w:numPr>
              <w:bidi w:val="0"/>
              <w:spacing w:after="0" w:line="240" w:lineRule="auto"/>
              <w:ind w:right="0"/>
              <w:jc w:val="both"/>
              <w:rPr>
                <w:rFonts w:ascii="Arial" w:hAnsi="Arial"/>
                <w:rtl w:val="0"/>
                <w:lang w:val="en-US"/>
              </w:rPr>
            </w:pPr>
            <w:r>
              <w:rPr>
                <w:rFonts w:ascii="Arial" w:hAnsi="Arial"/>
                <w:shd w:val="nil" w:color="auto" w:fill="auto"/>
                <w:rtl w:val="0"/>
                <w:lang w:val="en-US"/>
              </w:rPr>
              <w:t>Log 4315/11/6/21. PC 23068</w:t>
            </w:r>
          </w:p>
          <w:p>
            <w:pPr>
              <w:pStyle w:val="List Paragraph"/>
              <w:numPr>
                <w:ilvl w:val="0"/>
                <w:numId w:val="3"/>
              </w:numPr>
              <w:bidi w:val="0"/>
              <w:spacing w:after="0" w:line="240" w:lineRule="auto"/>
              <w:ind w:right="0"/>
              <w:jc w:val="both"/>
              <w:rPr>
                <w:rFonts w:ascii="Arial" w:hAnsi="Arial"/>
                <w:rtl w:val="0"/>
                <w:lang w:val="en-US"/>
              </w:rPr>
            </w:pPr>
            <w:r>
              <w:rPr>
                <w:rFonts w:ascii="Arial" w:hAnsi="Arial"/>
                <w:shd w:val="nil" w:color="auto" w:fill="auto"/>
                <w:rtl w:val="0"/>
                <w:lang w:val="en-US"/>
              </w:rPr>
              <w:t>Log 3767/15/6/21. PC 22632.</w:t>
            </w:r>
            <w:r>
              <w:rPr>
                <w:rFonts w:ascii="Arial" w:cs="Arial" w:hAnsi="Arial" w:eastAsia="Arial"/>
                <w:shd w:val="nil" w:color="auto" w:fill="auto"/>
              </w:rPr>
            </w:r>
          </w:p>
        </w:tc>
        <w:tc>
          <w:tcPr>
            <w:tcW w:type="dxa" w:w="4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A"/>
              <w:spacing w:after="0" w:line="240" w:lineRule="auto"/>
              <w:rPr>
                <w:rFonts w:ascii="Arial" w:cs="Arial" w:hAnsi="Arial" w:eastAsia="Arial"/>
                <w:shd w:val="nil" w:color="auto" w:fill="auto"/>
                <w:lang w:val="en-US"/>
              </w:rPr>
            </w:pPr>
            <w:r>
              <w:rPr>
                <w:rFonts w:ascii="Arial" w:hAnsi="Arial"/>
                <w:b w:val="1"/>
                <w:bCs w:val="1"/>
                <w:u w:val="single"/>
                <w:rtl w:val="0"/>
                <w:lang w:val="en-US"/>
              </w:rPr>
              <w:t>Video number 5</w:t>
            </w:r>
            <w:r>
              <w:rPr>
                <w:rFonts w:ascii="Arial" w:hAnsi="Arial"/>
                <w:shd w:val="nil" w:color="auto" w:fill="auto"/>
                <w:rtl w:val="0"/>
                <w:lang w:val="en-US"/>
              </w:rPr>
              <w:t xml:space="preserve"> (selected by DM)</w:t>
            </w:r>
          </w:p>
          <w:p>
            <w:pPr>
              <w:pStyle w:val="Body A"/>
              <w:spacing w:after="0" w:line="240" w:lineRule="auto"/>
              <w:rPr>
                <w:rFonts w:ascii="Arial" w:cs="Arial" w:hAnsi="Arial" w:eastAsia="Arial"/>
                <w:shd w:val="nil" w:color="auto" w:fill="auto"/>
                <w:lang w:val="en-US"/>
              </w:rPr>
            </w:pPr>
            <w:r>
              <w:rPr>
                <w:rFonts w:ascii="Arial" w:hAnsi="Arial"/>
                <w:shd w:val="nil" w:color="auto" w:fill="auto"/>
                <w:rtl w:val="0"/>
                <w:lang w:val="en-US"/>
              </w:rPr>
              <w:t>There wasn</w:t>
            </w:r>
            <w:r>
              <w:rPr>
                <w:rFonts w:ascii="Arial" w:hAnsi="Arial" w:hint="default"/>
                <w:shd w:val="nil" w:color="auto" w:fill="auto"/>
                <w:rtl w:val="0"/>
                <w:lang w:val="en-US"/>
              </w:rPr>
              <w:t>’</w:t>
            </w:r>
            <w:r>
              <w:rPr>
                <w:rFonts w:ascii="Arial" w:hAnsi="Arial"/>
                <w:shd w:val="nil" w:color="auto" w:fill="auto"/>
                <w:rtl w:val="0"/>
                <w:lang w:val="en-US"/>
              </w:rPr>
              <w:t>t one body worn video from the scene, as it was split over multiple video</w:t>
            </w:r>
            <w:r>
              <w:rPr>
                <w:rFonts w:ascii="Arial" w:hAnsi="Arial" w:hint="default"/>
                <w:shd w:val="nil" w:color="auto" w:fill="auto"/>
                <w:rtl w:val="0"/>
                <w:lang w:val="en-US"/>
              </w:rPr>
              <w:t>’</w:t>
            </w:r>
            <w:r>
              <w:rPr>
                <w:rFonts w:ascii="Arial" w:hAnsi="Arial"/>
                <w:shd w:val="nil" w:color="auto" w:fill="auto"/>
                <w:rtl w:val="0"/>
                <w:lang w:val="en-US"/>
              </w:rPr>
              <w:t>s. Questions were asked as to why Police officer would turn BWC on and off during various times and not record the whole incident in one.</w:t>
            </w:r>
          </w:p>
          <w:p>
            <w:pPr>
              <w:pStyle w:val="Body A"/>
              <w:spacing w:after="0" w:line="240" w:lineRule="auto"/>
            </w:pPr>
            <w:r>
              <w:rPr>
                <w:rFonts w:ascii="Arial" w:hAnsi="Arial"/>
                <w:shd w:val="nil" w:color="auto" w:fill="auto"/>
                <w:rtl w:val="0"/>
                <w:lang w:val="en-US"/>
              </w:rPr>
              <w:t>NC asked whether force was used too quickly to handcuff. Generally it was felt that the use of force was not disproportionate to how the situation was developing.</w:t>
            </w:r>
          </w:p>
        </w:tc>
      </w:tr>
      <w:tr>
        <w:tblPrEx>
          <w:shd w:val="clear" w:color="auto" w:fill="d0ddef"/>
        </w:tblPrEx>
        <w:trPr>
          <w:trHeight w:val="3863" w:hRule="atLeast"/>
        </w:trPr>
        <w:tc>
          <w:tcPr>
            <w:tcW w:type="dxa" w:w="5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A"/>
              <w:spacing w:after="0" w:line="240" w:lineRule="auto"/>
              <w:jc w:val="both"/>
            </w:pPr>
            <w:r>
              <w:rPr>
                <w:rFonts w:ascii="Arial" w:hAnsi="Arial"/>
                <w:shd w:val="nil" w:color="auto" w:fill="auto"/>
                <w:rtl w:val="0"/>
                <w:lang w:val="en-US"/>
              </w:rPr>
              <w:t xml:space="preserve">5. </w:t>
            </w:r>
          </w:p>
        </w:tc>
        <w:tc>
          <w:tcPr>
            <w:tcW w:type="dxa" w:w="3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Fonts w:ascii="Arial" w:hAnsi="Arial"/>
                <w:shd w:val="nil" w:color="auto" w:fill="auto"/>
                <w:rtl w:val="0"/>
                <w:lang w:val="en-US"/>
              </w:rPr>
              <w:t>Action noted from discussions for update at next panel</w:t>
            </w:r>
          </w:p>
        </w:tc>
        <w:tc>
          <w:tcPr>
            <w:tcW w:type="dxa" w:w="4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4"/>
              </w:numPr>
              <w:spacing w:after="0" w:line="240" w:lineRule="auto"/>
              <w:jc w:val="both"/>
              <w:rPr>
                <w:rFonts w:ascii="Arial" w:hAnsi="Arial"/>
                <w:lang w:val="en-US"/>
              </w:rPr>
            </w:pPr>
            <w:r>
              <w:rPr>
                <w:rFonts w:ascii="Arial" w:hAnsi="Arial"/>
                <w:rtl w:val="0"/>
                <w:lang w:val="en-US"/>
              </w:rPr>
              <w:t>Why has ethnicity not been recorded on some use of force records? (from meeting on the 26th May 2021)</w:t>
            </w:r>
          </w:p>
          <w:p>
            <w:pPr>
              <w:pStyle w:val="List Paragraph"/>
              <w:numPr>
                <w:ilvl w:val="0"/>
                <w:numId w:val="4"/>
              </w:numPr>
              <w:spacing w:after="0" w:line="240" w:lineRule="auto"/>
              <w:jc w:val="both"/>
              <w:rPr>
                <w:rFonts w:ascii="Arial" w:hAnsi="Arial"/>
                <w:lang w:val="en-US"/>
              </w:rPr>
            </w:pPr>
            <w:r>
              <w:rPr>
                <w:rFonts w:ascii="Arial" w:hAnsi="Arial"/>
                <w:shd w:val="nil" w:color="auto" w:fill="auto"/>
                <w:rtl w:val="0"/>
                <w:lang w:val="en-US"/>
              </w:rPr>
              <w:t>When will the latest census data be included in Business Insight?</w:t>
            </w:r>
          </w:p>
          <w:p>
            <w:pPr>
              <w:pStyle w:val="List Paragraph"/>
              <w:numPr>
                <w:ilvl w:val="0"/>
                <w:numId w:val="4"/>
              </w:numPr>
              <w:spacing w:after="0" w:line="240" w:lineRule="auto"/>
              <w:jc w:val="both"/>
              <w:rPr>
                <w:rFonts w:ascii="Arial" w:hAnsi="Arial"/>
                <w:lang w:val="en-US"/>
              </w:rPr>
            </w:pPr>
            <w:r>
              <w:rPr>
                <w:rFonts w:ascii="Arial" w:hAnsi="Arial"/>
                <w:shd w:val="nil" w:color="auto" w:fill="auto"/>
                <w:rtl w:val="0"/>
                <w:lang w:val="en-US"/>
              </w:rPr>
              <w:t>Discuss at next meeting whether a set of parameters is established for the data presentation to provide focus and reduce the amount of time it takes.</w:t>
            </w:r>
          </w:p>
          <w:p>
            <w:pPr>
              <w:pStyle w:val="List Paragraph"/>
              <w:numPr>
                <w:ilvl w:val="0"/>
                <w:numId w:val="4"/>
              </w:numPr>
              <w:spacing w:after="0" w:line="240" w:lineRule="auto"/>
              <w:jc w:val="both"/>
              <w:rPr>
                <w:rFonts w:ascii="Arial" w:hAnsi="Arial"/>
                <w:lang w:val="en-US"/>
              </w:rPr>
            </w:pPr>
            <w:r>
              <w:rPr>
                <w:rFonts w:ascii="Arial" w:hAnsi="Arial"/>
                <w:shd w:val="nil" w:color="auto" w:fill="auto"/>
                <w:rtl w:val="0"/>
                <w:lang w:val="en-US"/>
              </w:rPr>
              <w:t>SG to think through the most appropriate time and place for Axon to speak to Stop and Search Panels about how Axon works.</w:t>
            </w:r>
          </w:p>
        </w:tc>
      </w:tr>
      <w:tr>
        <w:tblPrEx>
          <w:shd w:val="clear" w:color="auto" w:fill="d0ddef"/>
        </w:tblPrEx>
        <w:trPr>
          <w:trHeight w:val="983" w:hRule="atLeast"/>
        </w:trPr>
        <w:tc>
          <w:tcPr>
            <w:tcW w:type="dxa" w:w="5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bdd6ee"/>
            <w:tcMar>
              <w:top w:type="dxa" w:w="80"/>
              <w:left w:type="dxa" w:w="80"/>
              <w:bottom w:type="dxa" w:w="80"/>
              <w:right w:type="dxa" w:w="80"/>
            </w:tcMar>
            <w:vAlign w:val="top"/>
          </w:tcPr>
          <w:p>
            <w:pPr>
              <w:pStyle w:val="Body A"/>
              <w:spacing w:after="0" w:line="240" w:lineRule="auto"/>
              <w:jc w:val="both"/>
            </w:pPr>
            <w:r>
              <w:rPr>
                <w:rFonts w:ascii="Arial" w:hAnsi="Arial"/>
                <w:shd w:val="nil" w:color="auto" w:fill="auto"/>
                <w:rtl w:val="0"/>
                <w:lang w:val="en-US"/>
              </w:rPr>
              <w:t>6.</w:t>
            </w:r>
          </w:p>
        </w:tc>
        <w:tc>
          <w:tcPr>
            <w:tcW w:type="dxa" w:w="39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both"/>
            </w:pPr>
            <w:r>
              <w:rPr>
                <w:rFonts w:ascii="Arial" w:hAnsi="Arial"/>
                <w:shd w:val="nil" w:color="auto" w:fill="auto"/>
                <w:rtl w:val="0"/>
                <w:lang w:val="en-US"/>
              </w:rPr>
              <w:t>Date and location of next panel</w:t>
            </w:r>
            <w:r>
              <w:rPr>
                <w:rFonts w:ascii="Arial" w:cs="Arial" w:hAnsi="Arial" w:eastAsia="Arial"/>
                <w:shd w:val="nil" w:color="auto" w:fill="auto"/>
              </w:rPr>
            </w:r>
          </w:p>
        </w:tc>
        <w:tc>
          <w:tcPr>
            <w:tcW w:type="dxa" w:w="4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22nd September 2021 @ 6pm</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Stetchford Police Station</w:t>
            </w:r>
          </w:p>
        </w:tc>
      </w:tr>
    </w:tbl>
    <w:p>
      <w:pPr>
        <w:pStyle w:val="Body A"/>
        <w:widowControl w:val="0"/>
        <w:spacing w:line="240" w:lineRule="auto"/>
        <w:ind w:left="4" w:hanging="4"/>
        <w:jc w:val="both"/>
      </w:pPr>
      <w:r>
        <w:rPr>
          <w:rFonts w:ascii="Arial" w:cs="Arial" w:hAnsi="Arial" w:eastAsia="Arial"/>
          <w:b w:val="1"/>
          <w:bCs w:val="1"/>
          <w:outline w:val="0"/>
          <w:color w:val="ff0000"/>
          <w:u w:color="ff0000"/>
          <w:lang w:val="fr-FR"/>
          <w14:textFill>
            <w14:solidFill>
              <w14:srgbClr w14:val="FF0000"/>
            </w14:solidFill>
          </w14:textFill>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pPr>
    <w:r>
      <w:drawing xmlns:a="http://schemas.openxmlformats.org/drawingml/2006/main">
        <wp:anchor distT="152400" distB="152400" distL="152400" distR="152400" simplePos="0" relativeHeight="251658240" behindDoc="1" locked="0" layoutInCell="1" allowOverlap="1">
          <wp:simplePos x="0" y="0"/>
          <wp:positionH relativeFrom="page">
            <wp:posOffset>4333875</wp:posOffset>
          </wp:positionH>
          <wp:positionV relativeFrom="page">
            <wp:posOffset>276225</wp:posOffset>
          </wp:positionV>
          <wp:extent cx="3020062" cy="990600"/>
          <wp:effectExtent l="0" t="0" r="0" b="0"/>
          <wp:wrapNone/>
          <wp:docPr id="1073741825" name="officeArt object" descr="PCC%20Logo.jpg"/>
          <wp:cNvGraphicFramePr/>
          <a:graphic xmlns:a="http://schemas.openxmlformats.org/drawingml/2006/main">
            <a:graphicData uri="http://schemas.openxmlformats.org/drawingml/2006/picture">
              <pic:pic xmlns:pic="http://schemas.openxmlformats.org/drawingml/2006/picture">
                <pic:nvPicPr>
                  <pic:cNvPr id="1073741825" name="PCC%20Logo.jpg" descr="PCC%20Logo.jpg"/>
                  <pic:cNvPicPr>
                    <a:picLocks noChangeAspect="1"/>
                  </pic:cNvPicPr>
                </pic:nvPicPr>
                <pic:blipFill>
                  <a:blip r:embed="rId1">
                    <a:extLst/>
                  </a:blip>
                  <a:stretch>
                    <a:fillRect/>
                  </a:stretch>
                </pic:blipFill>
                <pic:spPr>
                  <a:xfrm>
                    <a:off x="0" y="0"/>
                    <a:ext cx="3020062" cy="990600"/>
                  </a:xfrm>
                  <a:prstGeom prst="rect">
                    <a:avLst/>
                  </a:prstGeom>
                  <a:ln w="12700" cap="flat">
                    <a:noFill/>
                    <a:miter lim="400000"/>
                  </a:ln>
                  <a:effectLst/>
                </pic:spPr>
              </pic:pic>
            </a:graphicData>
          </a:graphic>
        </wp:anchor>
      </w:drawing>
    </w:r>
    <w:r>
      <w:rPr>
        <w:rtl w:val="0"/>
        <w:lang w:val="en-US"/>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236" w:hanging="23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36" w:hanging="23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36" w:hanging="23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36" w:hanging="23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36" w:hanging="23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36" w:hanging="2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36" w:hanging="23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36" w:hanging="23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36"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decimal"/>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