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09B3" w14:textId="77777777" w:rsidR="00301889" w:rsidRDefault="00D50AE4" w:rsidP="00D50AE4">
      <w:pPr>
        <w:jc w:val="right"/>
      </w:pPr>
      <w:bookmarkStart w:id="0" w:name="_GoBack"/>
      <w:bookmarkEnd w:id="0"/>
      <w:r>
        <w:rPr>
          <w:rFonts w:eastAsia="Calibri" w:cs="Times New Roman"/>
          <w:noProof/>
        </w:rPr>
        <w:drawing>
          <wp:inline distT="0" distB="0" distL="0" distR="0" wp14:anchorId="3689EC0E" wp14:editId="6431A9E7">
            <wp:extent cx="22764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F278" w14:textId="77777777" w:rsidR="00D50AE4" w:rsidRDefault="00D50AE4" w:rsidP="00D50AE4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50AE4" w14:paraId="385D0563" w14:textId="77777777" w:rsidTr="005D1CB6">
        <w:tc>
          <w:tcPr>
            <w:tcW w:w="8296" w:type="dxa"/>
            <w:shd w:val="clear" w:color="auto" w:fill="D5DCE4" w:themeFill="text2" w:themeFillTint="33"/>
          </w:tcPr>
          <w:p w14:paraId="0783A24A" w14:textId="77777777" w:rsidR="00D50AE4" w:rsidRPr="00F57409" w:rsidRDefault="00D50AE4" w:rsidP="005D1CB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Active Citizens </w:t>
            </w:r>
            <w:r w:rsidRPr="00F57409">
              <w:rPr>
                <w:rFonts w:ascii="Arial" w:hAnsi="Arial" w:cs="Arial"/>
                <w:b/>
                <w:sz w:val="24"/>
                <w:szCs w:val="24"/>
              </w:rPr>
              <w:t>Funding Criteria</w:t>
            </w:r>
          </w:p>
          <w:p w14:paraId="5FF5A94D" w14:textId="044434A3" w:rsidR="00D50AE4" w:rsidRDefault="00D50AE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F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 xml:space="preserve">unded projects must contribute to crime </w:t>
            </w:r>
            <w:r w:rsidR="00912C64">
              <w:rPr>
                <w:rFonts w:ascii="Arial" w:eastAsia="Times New Roman" w:hAnsi="Arial" w:cs="Arial"/>
                <w:color w:val="333333"/>
                <w:lang w:val="en"/>
              </w:rPr>
              <w:t xml:space="preserve">prevention, 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reduction or community safety in the local area.</w:t>
            </w:r>
          </w:p>
          <w:p w14:paraId="630D8A40" w14:textId="14BAE3C8" w:rsidR="00205DD4" w:rsidRPr="00F57409" w:rsidRDefault="00205DD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Priority will be given to projects taking place in Impact Areas (see application form for details of areas).  This does not exclude other areas in the West Midlands. </w:t>
            </w:r>
          </w:p>
          <w:p w14:paraId="6E6CE68E" w14:textId="411E6114" w:rsidR="00D50AE4" w:rsidRPr="00F57409" w:rsidRDefault="00D50AE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G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roups and organisations must be properly constituted and have a separate bank account with at least two signatories in t</w:t>
            </w:r>
            <w:r w:rsidR="00DE71FC">
              <w:rPr>
                <w:rFonts w:ascii="Arial" w:eastAsia="Times New Roman" w:hAnsi="Arial" w:cs="Arial"/>
                <w:color w:val="333333"/>
                <w:lang w:val="en"/>
              </w:rPr>
              <w:t>o which we can pay the funds.  I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f there is no dedicated group/</w:t>
            </w:r>
            <w:proofErr w:type="spellStart"/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organisation</w:t>
            </w:r>
            <w:proofErr w:type="spellEnd"/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 xml:space="preserve"> bank account, an umbrella </w:t>
            </w:r>
            <w:proofErr w:type="spellStart"/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organisation</w:t>
            </w:r>
            <w:proofErr w:type="spellEnd"/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 xml:space="preserve"> may take responsibility for the financial transactions.</w:t>
            </w:r>
          </w:p>
          <w:p w14:paraId="62D5D1E4" w14:textId="77777777" w:rsidR="00D50AE4" w:rsidRDefault="00D50AE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A 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group does not need to be based in the community where the project is run, but the project must be of direct benefit to the residents / priorities of that area.</w:t>
            </w:r>
          </w:p>
          <w:p w14:paraId="0B66D715" w14:textId="79982537" w:rsidR="00A5634B" w:rsidRPr="00F57409" w:rsidRDefault="00A5634B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The maximum value per grant is £5,000.</w:t>
            </w:r>
          </w:p>
          <w:p w14:paraId="3FE1FEDB" w14:textId="77777777" w:rsidR="00D50AE4" w:rsidRPr="00F57409" w:rsidRDefault="00D50AE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W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e do not fund individual requests for funding or sponsorship, for example sponsored walks. </w:t>
            </w:r>
          </w:p>
          <w:p w14:paraId="5BFAE808" w14:textId="77777777" w:rsidR="00D50AE4" w:rsidRPr="00F57409" w:rsidRDefault="00D50AE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Y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 xml:space="preserve">ou may include revenue items where this is essential to the running of a time limited project. </w:t>
            </w:r>
          </w:p>
          <w:p w14:paraId="43A457E4" w14:textId="3083BFFD" w:rsidR="00D50AE4" w:rsidRPr="00A607EE" w:rsidRDefault="00A607EE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A607EE">
              <w:rPr>
                <w:rFonts w:ascii="Arial" w:hAnsi="Arial" w:cs="Arial"/>
                <w:bCs/>
                <w:iCs/>
              </w:rPr>
              <w:t xml:space="preserve">Wages/salaries of existing employees </w:t>
            </w:r>
            <w:r w:rsidRPr="00A607EE">
              <w:rPr>
                <w:rFonts w:ascii="Arial" w:hAnsi="Arial" w:cs="Arial"/>
                <w:bCs/>
                <w:iCs/>
                <w:u w:val="single"/>
              </w:rPr>
              <w:t>cannot</w:t>
            </w:r>
            <w:r w:rsidRPr="00A607EE">
              <w:rPr>
                <w:rFonts w:ascii="Arial" w:hAnsi="Arial" w:cs="Arial"/>
                <w:bCs/>
                <w:iCs/>
              </w:rPr>
              <w:t xml:space="preserve"> be claimed from an ACF grant.  Consideration may be given to the use of time-limited external/third party professional expertise necessary to deliver the project on the basis of a contract for services.</w:t>
            </w:r>
          </w:p>
          <w:p w14:paraId="12CCAFA1" w14:textId="77777777" w:rsidR="00D50AE4" w:rsidRPr="00F57409" w:rsidRDefault="00D50AE4" w:rsidP="00D50AE4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W</w:t>
            </w:r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 xml:space="preserve">e do not require match funding, but will look </w:t>
            </w:r>
            <w:proofErr w:type="spellStart"/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>favourably</w:t>
            </w:r>
            <w:proofErr w:type="spellEnd"/>
            <w:r w:rsidRPr="00F57409">
              <w:rPr>
                <w:rFonts w:ascii="Arial" w:eastAsia="Times New Roman" w:hAnsi="Arial" w:cs="Arial"/>
                <w:color w:val="333333"/>
                <w:lang w:val="en"/>
              </w:rPr>
              <w:t xml:space="preserve"> on projects which contribute additional funds.</w:t>
            </w:r>
          </w:p>
          <w:p w14:paraId="517A793F" w14:textId="77777777" w:rsidR="00D50AE4" w:rsidRPr="00F57409" w:rsidRDefault="00D50AE4" w:rsidP="00D50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57409">
              <w:rPr>
                <w:rFonts w:ascii="Arial" w:hAnsi="Arial" w:cs="Arial"/>
              </w:rPr>
              <w:t>e cannot fund the purchase of assets that will provide long term benefits to a private company or individual rather than to the community.</w:t>
            </w:r>
          </w:p>
          <w:p w14:paraId="628A43D8" w14:textId="77777777" w:rsidR="00D50AE4" w:rsidRDefault="00D50AE4" w:rsidP="00D50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57409">
              <w:rPr>
                <w:rFonts w:ascii="Arial" w:hAnsi="Arial" w:cs="Arial"/>
              </w:rPr>
              <w:t>Safeguarding: if the project involves children or vulnerable adult</w:t>
            </w:r>
            <w:r>
              <w:rPr>
                <w:rFonts w:ascii="Arial" w:hAnsi="Arial" w:cs="Arial"/>
              </w:rPr>
              <w:t xml:space="preserve">s, the organisation must have sufficient </w:t>
            </w:r>
            <w:r w:rsidRPr="00F57409">
              <w:rPr>
                <w:rFonts w:ascii="Arial" w:hAnsi="Arial" w:cs="Arial"/>
              </w:rPr>
              <w:t>safeguarding procedures in place</w:t>
            </w:r>
            <w:r>
              <w:rPr>
                <w:rFonts w:ascii="Arial" w:hAnsi="Arial" w:cs="Arial"/>
              </w:rPr>
              <w:t xml:space="preserve">.  The safeguarding measures should be proportionate to the risk involved.  </w:t>
            </w:r>
            <w:r w:rsidRPr="00F57409">
              <w:rPr>
                <w:rFonts w:ascii="Arial" w:hAnsi="Arial" w:cs="Arial"/>
              </w:rPr>
              <w:t>This requirement should be discussed with the Partnership Team at the NPU, who will be able to provide more advice.</w:t>
            </w:r>
          </w:p>
          <w:p w14:paraId="6D59AD20" w14:textId="77777777" w:rsidR="00D50AE4" w:rsidRDefault="00D50AE4" w:rsidP="00D50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will not be provided for an organisation or project to make payments to itself for the hire of accommodation or facilities.</w:t>
            </w:r>
          </w:p>
          <w:p w14:paraId="2453A7E7" w14:textId="77777777" w:rsidR="00951956" w:rsidRPr="008E001A" w:rsidRDefault="00951956" w:rsidP="00951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B0423">
              <w:rPr>
                <w:rFonts w:ascii="Arial" w:hAnsi="Arial" w:cs="Arial"/>
              </w:rPr>
              <w:t xml:space="preserve">unding </w:t>
            </w:r>
            <w:r>
              <w:rPr>
                <w:rFonts w:ascii="Arial" w:hAnsi="Arial" w:cs="Arial"/>
              </w:rPr>
              <w:t xml:space="preserve">cannot be used </w:t>
            </w:r>
            <w:r w:rsidRPr="004B0423">
              <w:rPr>
                <w:rFonts w:ascii="Arial" w:hAnsi="Arial" w:cs="Arial"/>
              </w:rPr>
              <w:t xml:space="preserve">to make payments to </w:t>
            </w:r>
            <w:r>
              <w:rPr>
                <w:rFonts w:ascii="Arial" w:hAnsi="Arial" w:cs="Arial"/>
              </w:rPr>
              <w:t xml:space="preserve">members of </w:t>
            </w:r>
            <w:r w:rsidRPr="004B0423">
              <w:rPr>
                <w:rFonts w:ascii="Arial" w:hAnsi="Arial" w:cs="Arial"/>
              </w:rPr>
              <w:t>the committee of the organisation/group unless this is essential to the success of the project and pre-agreed by West Midlands Police partnership team.</w:t>
            </w:r>
          </w:p>
        </w:tc>
      </w:tr>
    </w:tbl>
    <w:p w14:paraId="63A470D8" w14:textId="77777777" w:rsidR="00D50AE4" w:rsidRDefault="00D50AE4"/>
    <w:sectPr w:rsidR="00D5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D00"/>
    <w:multiLevelType w:val="hybridMultilevel"/>
    <w:tmpl w:val="E604D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4"/>
    <w:rsid w:val="00205DD4"/>
    <w:rsid w:val="00275E2A"/>
    <w:rsid w:val="00567E10"/>
    <w:rsid w:val="005C5CD7"/>
    <w:rsid w:val="00670F34"/>
    <w:rsid w:val="00912C64"/>
    <w:rsid w:val="00951956"/>
    <w:rsid w:val="00A5634B"/>
    <w:rsid w:val="00A607EE"/>
    <w:rsid w:val="00B22C2E"/>
    <w:rsid w:val="00D50AE4"/>
    <w:rsid w:val="00DE71FC"/>
    <w:rsid w:val="00F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2747"/>
  <w15:docId w15:val="{5DBA8A8E-3C6B-4553-B82C-C36462C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E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AE4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D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5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4DDD95064D34492F8D423961DC609" ma:contentTypeVersion="0" ma:contentTypeDescription="Create a new document." ma:contentTypeScope="" ma:versionID="bfecee39dd87410f7d593f13a31af2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CE21-C3B0-47A3-ABEF-BAB036CC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27018-7619-4382-9813-D3B3A25E3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7F949-B724-4E00-AB5E-0A48A08D96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Gabbitas</dc:creator>
  <cp:lastModifiedBy>Jamie Scott</cp:lastModifiedBy>
  <cp:revision>2</cp:revision>
  <dcterms:created xsi:type="dcterms:W3CDTF">2021-08-23T10:30:00Z</dcterms:created>
  <dcterms:modified xsi:type="dcterms:W3CDTF">2021-08-23T10:30:00Z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0x010100DA34DDD95064D34492F8D423961DC609</vt:lpwstr>
  </property>
</Properties>
</file>