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87" w:rsidRDefault="00B214D6">
      <w:pPr>
        <w:rPr>
          <w:u w:val="single"/>
        </w:rPr>
      </w:pPr>
      <w:bookmarkStart w:id="0" w:name="_GoBack"/>
      <w:bookmarkEnd w:id="0"/>
      <w:r>
        <w:rPr>
          <w:u w:val="single"/>
        </w:rPr>
        <w:t>Minutes of Wolverhampton Stop and Search panel held at ACCI on Tuesday 6</w:t>
      </w:r>
      <w:r>
        <w:rPr>
          <w:u w:val="single"/>
          <w:vertAlign w:val="superscript"/>
        </w:rPr>
        <w:t>th</w:t>
      </w:r>
      <w:r>
        <w:rPr>
          <w:u w:val="single"/>
        </w:rPr>
        <w:t xml:space="preserve"> October 2105</w:t>
      </w:r>
    </w:p>
    <w:p w:rsidR="00DB3C87" w:rsidRDefault="00B214D6">
      <w:pPr>
        <w:rPr>
          <w:u w:val="single"/>
        </w:rPr>
      </w:pPr>
      <w:r>
        <w:rPr>
          <w:u w:val="single"/>
        </w:rPr>
        <w:t>Attendees:</w:t>
      </w:r>
    </w:p>
    <w:p w:rsidR="00DB3C87" w:rsidRDefault="00B214D6">
      <w:r>
        <w:t>Joe Jackson</w:t>
      </w:r>
    </w:p>
    <w:p w:rsidR="00DB3C87" w:rsidRDefault="00B214D6">
      <w:r>
        <w:t>Alicia Spence</w:t>
      </w:r>
    </w:p>
    <w:p w:rsidR="00DB3C87" w:rsidRDefault="00B214D6">
      <w:r>
        <w:t>Janet Smith-Morrison</w:t>
      </w:r>
    </w:p>
    <w:p w:rsidR="00DB3C87" w:rsidRDefault="00B214D6">
      <w:r>
        <w:t>CI Tracey Packham</w:t>
      </w:r>
    </w:p>
    <w:p w:rsidR="00DB3C87" w:rsidRDefault="00B214D6">
      <w:r>
        <w:t>Chester Smith Morrison</w:t>
      </w:r>
    </w:p>
    <w:p w:rsidR="00DB3C87" w:rsidRDefault="00B214D6">
      <w:r>
        <w:rPr>
          <w:u w:val="single"/>
        </w:rPr>
        <w:t>Apologies:</w:t>
      </w:r>
      <w:r>
        <w:t xml:space="preserve"> Frank, Jayde Pearson, Gloria Smith, Krista Durie</w:t>
      </w:r>
    </w:p>
    <w:p w:rsidR="00DB3C87" w:rsidRDefault="00B214D6">
      <w:pPr>
        <w:rPr>
          <w:u w:val="single"/>
        </w:rPr>
      </w:pPr>
      <w:r>
        <w:rPr>
          <w:u w:val="single"/>
        </w:rPr>
        <w:t xml:space="preserve">Minutes </w:t>
      </w:r>
      <w:r>
        <w:rPr>
          <w:u w:val="single"/>
        </w:rPr>
        <w:t>of the Previous Meeting</w:t>
      </w:r>
    </w:p>
    <w:p w:rsidR="00DB3C87" w:rsidRDefault="00B214D6">
      <w:pPr>
        <w:rPr>
          <w:u w:val="single"/>
        </w:rPr>
      </w:pPr>
      <w:r>
        <w:rPr>
          <w:u w:val="single"/>
        </w:rPr>
        <w:t>Matters Arising:</w:t>
      </w:r>
    </w:p>
    <w:p w:rsidR="00DB3C87" w:rsidRDefault="00B214D6">
      <w:r>
        <w:t>TP fed back on the issue of an individual being stopped several times.  The individual was a PPO Prolific and Priority Offender which would account for why they were likely to be stopped so many times. Officers woul</w:t>
      </w:r>
      <w:r>
        <w:t xml:space="preserve">d still need to have grounds to justify each stop and search. </w:t>
      </w:r>
    </w:p>
    <w:p w:rsidR="00DB3C87" w:rsidRDefault="00B214D6">
      <w:pPr>
        <w:rPr>
          <w:u w:val="single"/>
        </w:rPr>
      </w:pPr>
      <w:r>
        <w:rPr>
          <w:u w:val="single"/>
        </w:rPr>
        <w:t>Minutes:</w:t>
      </w:r>
    </w:p>
    <w:p w:rsidR="00DB3C87" w:rsidRDefault="00B214D6">
      <w:r>
        <w:t>CSM raised the issue of how the group will know it has been successful and suggested that the group agree some outcomes or objectives.  CSM asked for this to be included as an agenda i</w:t>
      </w:r>
      <w:r>
        <w:t xml:space="preserve">tem at the next meeting for consideration andconsulltation with other panel members. </w:t>
      </w:r>
    </w:p>
    <w:p w:rsidR="00DB3C87" w:rsidRDefault="00B214D6">
      <w:r>
        <w:t>TP agreed with the fact that progress needs to be measured.</w:t>
      </w:r>
    </w:p>
    <w:p w:rsidR="00DB3C87" w:rsidRDefault="00B214D6">
      <w:r>
        <w:t>CSM what are the factors in the police that are contributing to the factor of disproportionality as this has b</w:t>
      </w:r>
      <w:r>
        <w:t>een a long standing issue.  So what is the role of un-conscience bias? TP stated that there is training, but this is currently voluntary. It was considered whether this should be made mandatory.  The point was raised in relation to custody officers in term</w:t>
      </w:r>
      <w:r>
        <w:t>s improvement training. This led on to a discussion about the attitude of the police in relation to stop and search; disproportionality and potential criminalisation of individuals. It was suggested that as part of a training review that consideration need</w:t>
      </w:r>
      <w:r>
        <w:t>s to be given to the providers</w:t>
      </w:r>
    </w:p>
    <w:p w:rsidR="00DB3C87" w:rsidRDefault="00B214D6">
      <w:r>
        <w:t>Different training available ECHR</w:t>
      </w:r>
    </w:p>
    <w:p w:rsidR="00DB3C87" w:rsidRDefault="00B214D6">
      <w:r>
        <w:t xml:space="preserve">TP to Review training available in relation to </w:t>
      </w:r>
    </w:p>
    <w:p w:rsidR="00DB3C87" w:rsidRDefault="00B214D6">
      <w:pPr>
        <w:pStyle w:val="ListParagraph"/>
        <w:numPr>
          <w:ilvl w:val="0"/>
          <w:numId w:val="1"/>
        </w:numPr>
      </w:pPr>
      <w:r>
        <w:t>Equality and Diversity</w:t>
      </w:r>
    </w:p>
    <w:p w:rsidR="00DB3C87" w:rsidRDefault="00B214D6">
      <w:pPr>
        <w:pStyle w:val="ListParagraph"/>
        <w:numPr>
          <w:ilvl w:val="0"/>
          <w:numId w:val="1"/>
        </w:numPr>
      </w:pPr>
      <w:r>
        <w:t>Emotional Intelligence</w:t>
      </w:r>
    </w:p>
    <w:p w:rsidR="00DB3C87" w:rsidRDefault="00B214D6">
      <w:pPr>
        <w:pStyle w:val="ListParagraph"/>
        <w:numPr>
          <w:ilvl w:val="0"/>
          <w:numId w:val="1"/>
        </w:numPr>
      </w:pPr>
      <w:r>
        <w:t>Un-conscience Bias</w:t>
      </w:r>
    </w:p>
    <w:p w:rsidR="00DB3C87" w:rsidRDefault="00DB3C87"/>
    <w:p w:rsidR="00DB3C87" w:rsidRDefault="00B214D6">
      <w:r>
        <w:t xml:space="preserve">JJ asked the questions about engaging the community and identifying what the </w:t>
      </w:r>
      <w:r>
        <w:t>issues are for them.</w:t>
      </w:r>
    </w:p>
    <w:p w:rsidR="00DB3C87" w:rsidRDefault="00B214D6">
      <w:r>
        <w:t>TP stated that they were willing to attend any event to hear the views and concerns of the community and respond to questions.</w:t>
      </w:r>
    </w:p>
    <w:p w:rsidR="00DB3C87" w:rsidRDefault="00B214D6">
      <w:pPr>
        <w:rPr>
          <w:b/>
          <w:u w:val="single"/>
        </w:rPr>
      </w:pPr>
      <w:r>
        <w:rPr>
          <w:b/>
          <w:u w:val="single"/>
        </w:rPr>
        <w:t>S &amp; S Management Information:</w:t>
      </w:r>
    </w:p>
    <w:p w:rsidR="00DB3C87" w:rsidRDefault="00B214D6">
      <w:r>
        <w:lastRenderedPageBreak/>
        <w:t>TP gave an overview of the stop and searches recorded. Largest number of S &amp; S</w:t>
      </w:r>
      <w:r>
        <w:t xml:space="preserve"> city centre, Whitmore Reans. JJ queried the number in Whitmore Reans were of concern. TP responded by explaining that it is due to the prevalence of certain activities within the area. Members discussed issues in relation to the area being treated as havi</w:t>
      </w:r>
      <w:r>
        <w:t>ng ‘low hanging fruit’.</w:t>
      </w:r>
    </w:p>
    <w:p w:rsidR="00DB3C87" w:rsidRDefault="00B214D6">
      <w:r>
        <w:t>It was agreed to do more a focus on Whitmore Reans.</w:t>
      </w:r>
    </w:p>
    <w:p w:rsidR="00DB3C87" w:rsidRDefault="00B214D6">
      <w:pPr>
        <w:rPr>
          <w:u w:val="single"/>
        </w:rPr>
      </w:pPr>
      <w:r>
        <w:rPr>
          <w:u w:val="single"/>
        </w:rPr>
        <w:t>Action: TP to do a case study/spotlight on Whitmore Reans on Stops and Searches. To include who is stopped, why, the outcome, officers carrying out the S &amp; S.</w:t>
      </w:r>
    </w:p>
    <w:p w:rsidR="00DB3C87" w:rsidRDefault="00B214D6">
      <w:r>
        <w:t>In terms of ethnicity</w:t>
      </w:r>
      <w:r>
        <w:t xml:space="preserve"> disproportionality breakdown still demonstrates that people of Black Caribbean decent you are three times more likely to be stopped and search.</w:t>
      </w:r>
    </w:p>
    <w:p w:rsidR="00DB3C87" w:rsidRDefault="00B214D6">
      <w:pPr>
        <w:rPr>
          <w:u w:val="single"/>
        </w:rPr>
      </w:pPr>
      <w:r>
        <w:rPr>
          <w:u w:val="single"/>
        </w:rPr>
        <w:t>Action: TP to produced trend report of ethnicity breakdown (disproportionality) of stop and search</w:t>
      </w:r>
      <w:r>
        <w:rPr>
          <w:u w:val="single"/>
        </w:rPr>
        <w:t xml:space="preserve"> over the last 12 months.</w:t>
      </w:r>
    </w:p>
    <w:p w:rsidR="00DB3C87" w:rsidRDefault="00B214D6">
      <w:pPr>
        <w:rPr>
          <w:b/>
          <w:u w:val="single"/>
        </w:rPr>
      </w:pPr>
      <w:r>
        <w:rPr>
          <w:b/>
          <w:u w:val="single"/>
        </w:rPr>
        <w:t>Scrutiny of Stop and Search Forms</w:t>
      </w:r>
    </w:p>
    <w:p w:rsidR="00DB3C87" w:rsidRDefault="00B214D6">
      <w:r>
        <w:t xml:space="preserve">Member reviewed forms that had also been reviewed by officers. CSM asked what controls are in place in relation individuals that are known to the police. TP outlined a number of measles including </w:t>
      </w:r>
      <w:r>
        <w:t>the availability of the new Civil Behaviour Order. AS asked what the consequence was of individuals breaching their controls. TP advised they would be arrested. CSM queried what happens to individuals with MH issues that may be deemed as having an anti-soc</w:t>
      </w:r>
      <w:r>
        <w:t>ial behaviour. As police intervention should be more protective. TP informed members that they would work with their partners to find a resolution/pathways before/instead of escalating the situation.</w:t>
      </w:r>
    </w:p>
    <w:p w:rsidR="00DB3C87" w:rsidRDefault="00B214D6">
      <w:r>
        <w:t>Tasking Area:</w:t>
      </w:r>
    </w:p>
    <w:p w:rsidR="00DB3C87" w:rsidRDefault="00B214D6">
      <w:r>
        <w:t>Queried two Stop and Searches. TP to revie</w:t>
      </w:r>
      <w:r>
        <w:t>w and feedback at next meeting</w:t>
      </w:r>
    </w:p>
    <w:p w:rsidR="00DB3C87" w:rsidRDefault="00B214D6">
      <w:r>
        <w:t>Operation Target: Due to lots of burglaries of non dwelling premises</w:t>
      </w:r>
    </w:p>
    <w:p w:rsidR="00DB3C87" w:rsidRDefault="00B214D6">
      <w:pPr>
        <w:rPr>
          <w:b/>
          <w:u w:val="single"/>
        </w:rPr>
      </w:pPr>
      <w:r>
        <w:rPr>
          <w:b/>
          <w:u w:val="single"/>
        </w:rPr>
        <w:t>Best use of stop and search</w:t>
      </w:r>
    </w:p>
    <w:p w:rsidR="00DB3C87" w:rsidRDefault="00B214D6">
      <w:r>
        <w:t>a)</w:t>
      </w:r>
    </w:p>
    <w:p w:rsidR="00DB3C87" w:rsidRDefault="00B214D6">
      <w:r>
        <w:t>b)</w:t>
      </w:r>
      <w:r>
        <w:tab/>
        <w:t>CSM stated that the willingness to participate in Lay Observation remains under review.</w:t>
      </w:r>
    </w:p>
    <w:p w:rsidR="00DB3C87" w:rsidRDefault="00B214D6">
      <w:pPr>
        <w:rPr>
          <w:b/>
          <w:u w:val="single"/>
        </w:rPr>
      </w:pPr>
      <w:r>
        <w:rPr>
          <w:b/>
          <w:u w:val="single"/>
        </w:rPr>
        <w:t>Issue to take to gold group</w:t>
      </w:r>
    </w:p>
    <w:p w:rsidR="00DB3C87" w:rsidRDefault="00B214D6">
      <w:r>
        <w:t>CSM co</w:t>
      </w:r>
      <w:r>
        <w:t>ncern about Civil Injunction can take someone into a criminal offence due to breaching the injunction. Civil Injunctions falls under anti-social behaviour act that came into force last year. They are partnership led and involves a cost.</w:t>
      </w:r>
    </w:p>
    <w:p w:rsidR="00DB3C87" w:rsidRDefault="00B214D6">
      <w:pPr>
        <w:rPr>
          <w:u w:val="single"/>
        </w:rPr>
      </w:pPr>
      <w:r>
        <w:rPr>
          <w:u w:val="single"/>
        </w:rPr>
        <w:t xml:space="preserve">Action: TP to find </w:t>
      </w:r>
      <w:r>
        <w:rPr>
          <w:u w:val="single"/>
        </w:rPr>
        <w:t>out how many have been taken out and what for</w:t>
      </w:r>
    </w:p>
    <w:p w:rsidR="00DB3C87" w:rsidRDefault="00B214D6">
      <w:r>
        <w:t>There being no other business the meeting concluded at 8.20pm</w:t>
      </w:r>
    </w:p>
    <w:sectPr w:rsidR="00DB3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002DC8C"/>
    <w:lvl w:ilvl="0" w:tplc="0B96FF0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87"/>
    <w:rsid w:val="00B214D6"/>
    <w:rsid w:val="00DB3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Smith-Morrison</dc:creator>
  <cp:lastModifiedBy>Ashley Bertie</cp:lastModifiedBy>
  <cp:revision>2</cp:revision>
  <dcterms:created xsi:type="dcterms:W3CDTF">2015-11-25T14:24:00Z</dcterms:created>
  <dcterms:modified xsi:type="dcterms:W3CDTF">2015-11-25T14:24:00Z</dcterms:modified>
</cp:coreProperties>
</file>